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leftChars="0" w:right="0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9"/>
        <w:tblW w:w="90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5984"/>
        <w:gridCol w:w="1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2022年度台儿庄区事业单位综合类岗位公开招聘面试岗位分组表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台儿庄区委政策研究中心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台儿庄区电政内网服务中心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台儿庄区委重大事项推进中心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台儿庄区新时代文明实践服务中心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台儿庄区网络安全保障中心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台儿庄区委统战事务中心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台儿庄区社会治安综合治理服务中心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台儿庄区事业单位绩效评价中心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台儿庄区区直机关党员教育服务中心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台儿庄区档案馆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 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 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台儿庄区政府调查研究中心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台儿庄区大数据中心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台儿庄区政府政务推进中心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台儿庄区重点项目推进服务中心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台儿庄区社会信用中心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台儿庄区科技成果转化中心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台儿庄区科技成果转化中心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台儿庄区工业信息化发展促进中心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台儿庄区非公有制经济发展促进中心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台儿庄区社会救助综合服务中心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台儿庄区民政事务综合服务中心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台儿庄区公共法律服务中心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台儿庄区规划事务服务中心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台儿庄区公用事业服务中心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台儿庄区住房建设事务服务中心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台儿庄区人民防空事务中心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台儿庄区港航事业服务中心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台儿庄区水务事业发展中心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台儿庄区水资源管理服务中心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台儿庄区乡村振兴服务中心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台儿庄区动物疫病预防控制中心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台儿庄区动物疫病预防控制中心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台儿庄区农业农村事业发展中心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台儿庄区招商引资服务中心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台儿庄区招商引资服务中心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台儿庄区文化旅游事业发展中心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台儿庄区文化旅游事业发展中心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台儿庄区卫生健康服务中心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台儿庄区安全生产技术保障中心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台儿庄区安全生产技术保障中心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台儿庄区经济责任审计服务中心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台儿庄区经济责任审计服务中心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台儿庄区政务服务中心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台儿庄区公共资源交易中心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台儿庄区综合检验检测中心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台儿庄区市场监管综合服务中心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台儿庄区市场监管综合服务中心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台儿庄区知识产权事业发展中心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台儿庄区环境卫生事务服务中心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台儿庄区统计调查服务中心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台儿庄区医疗保险事业中心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台儿庄区信访事务服务中心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台儿庄区信访事务服务中心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台儿庄区国有资产事务中心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台儿庄区金融服务中心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台儿庄区人民武装部民兵训练基地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台儿庄区青少年事业发展中心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台儿庄区科协学会服务中心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台儿庄区残疾人综合服务中心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运河街道办事处所属事业单位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张山子镇所属事业单位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涧头集镇所属事业单位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涧头集镇所属事业单位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马兰屯镇所属事业单位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泥沟镇所属事业单位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leftChars="0" w:right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leftChars="0" w:right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4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bidi="ar-SA"/>
        </w:rPr>
      </w:pPr>
    </w:p>
    <w:p>
      <w:pPr>
        <w:adjustRightInd w:val="0"/>
        <w:snapToGrid w:val="0"/>
        <w:spacing w:line="4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bidi="ar-SA"/>
        </w:rPr>
      </w:pPr>
    </w:p>
    <w:p>
      <w:pPr>
        <w:adjustRightInd w:val="0"/>
        <w:snapToGrid w:val="0"/>
        <w:spacing w:line="480" w:lineRule="exact"/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bidi="ar-SA"/>
        </w:rPr>
        <w:t>2022年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台儿庄区事业单位公开招聘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面试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eastAsia="zh-CN" w:bidi="ar-SA"/>
        </w:rPr>
        <w:t>人员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bidi="ar-SA"/>
        </w:rPr>
        <w:t>健康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eastAsia="zh-CN" w:bidi="ar-SA"/>
        </w:rPr>
        <w:t>管理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bidi="ar-SA"/>
        </w:rPr>
        <w:t>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9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SKUGdUAAAAHAQAADwAAAAAAAAABACAAAAAiAAAAZHJzL2Rvd25y&#10;ZXYueG1sUEsBAhQAFAAAAAgAh07iQEwLhJABAgAA8QMAAA4AAAAAAAAAAQAgAAAAJAEAAGRycy9l&#10;Mm9Eb2MueG1sUEsFBgAAAAAGAAYAWQEAAJc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自考前7</w:t>
            </w:r>
            <w:r>
              <w:rPr>
                <w:rFonts w:ascii="Times New Roman" w:hAnsi="Times New Roman" w:eastAsia="黑体"/>
                <w:szCs w:val="21"/>
              </w:rPr>
              <w:t>天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 生 面 试 须 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880"/>
        <w:textAlignment w:val="auto"/>
        <w:rPr>
          <w:rFonts w:hint="eastAsia" w:ascii="新宋体" w:hAnsi="新宋体" w:eastAsia="新宋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/>
          <w:sz w:val="32"/>
          <w:szCs w:val="32"/>
        </w:rPr>
        <w:t>一、面试人员必须携带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本人有效居民身份证、面试通知单、符合规定要求和数量的核酸检测阴性证明(纸质版)和本人签字的《面试人员健康管理信息承诺书》，扫描考点场所码，出示山东省电子健康通行码绿码、通信大数据行程卡绿卡，根据分组情况，按时到达考点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二、面试</w:t>
      </w:r>
      <w:r>
        <w:rPr>
          <w:rFonts w:hint="eastAsia" w:eastAsia="仿宋_GB2312"/>
          <w:sz w:val="32"/>
          <w:szCs w:val="32"/>
          <w:lang w:val="en-US" w:eastAsia="zh-CN"/>
        </w:rPr>
        <w:t>准备</w:t>
      </w:r>
      <w:r>
        <w:rPr>
          <w:rFonts w:hint="eastAsia" w:eastAsia="仿宋_GB2312"/>
          <w:sz w:val="32"/>
          <w:szCs w:val="32"/>
          <w:lang w:eastAsia="zh-CN"/>
        </w:rPr>
        <w:t>开始前</w:t>
      </w:r>
      <w:r>
        <w:rPr>
          <w:rFonts w:hint="eastAsia" w:eastAsia="仿宋_GB2312"/>
          <w:sz w:val="32"/>
          <w:szCs w:val="32"/>
        </w:rPr>
        <w:t>，仍未到达面试考点或者证明本人情况材料不齐全的应试人员，</w:t>
      </w:r>
      <w:r>
        <w:rPr>
          <w:rFonts w:hint="eastAsia" w:eastAsia="仿宋_GB2312"/>
          <w:sz w:val="32"/>
          <w:szCs w:val="32"/>
          <w:lang w:eastAsia="zh-CN"/>
        </w:rPr>
        <w:t>视为自动弃权。面</w:t>
      </w:r>
      <w:r>
        <w:rPr>
          <w:rFonts w:hint="eastAsia" w:eastAsia="仿宋_GB2312"/>
          <w:sz w:val="32"/>
          <w:szCs w:val="32"/>
        </w:rPr>
        <w:t>试人员在候考过程中不得随意出入候考室，不得携带、使用各种通讯工具，不得携带任何物品和资料进入面试考场。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三、面试</w:t>
      </w:r>
      <w:r>
        <w:rPr>
          <w:rFonts w:hint="eastAsia" w:eastAsia="仿宋_GB2312"/>
          <w:sz w:val="32"/>
          <w:szCs w:val="32"/>
          <w:lang w:val="en-US" w:eastAsia="zh-CN"/>
        </w:rPr>
        <w:t>总时长</w:t>
      </w:r>
      <w:r>
        <w:rPr>
          <w:rFonts w:hint="eastAsia" w:eastAsia="仿宋_GB2312"/>
          <w:sz w:val="32"/>
          <w:szCs w:val="32"/>
        </w:rPr>
        <w:t>不超过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分钟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准备5分钟，答题5分钟</w:t>
      </w:r>
      <w:r>
        <w:rPr>
          <w:rFonts w:hint="eastAsia" w:eastAsia="仿宋_GB2312"/>
          <w:sz w:val="32"/>
          <w:szCs w:val="32"/>
        </w:rPr>
        <w:t>。面试人员在规定的时间内进行必要的准备和思考。</w:t>
      </w:r>
      <w:r>
        <w:rPr>
          <w:rFonts w:hint="eastAsia" w:eastAsia="仿宋_GB2312"/>
          <w:sz w:val="32"/>
          <w:szCs w:val="32"/>
          <w:lang w:val="en-US" w:eastAsia="zh-CN"/>
        </w:rPr>
        <w:t>规定答题</w:t>
      </w:r>
      <w:r>
        <w:rPr>
          <w:rFonts w:hint="eastAsia" w:eastAsia="仿宋_GB2312"/>
          <w:sz w:val="32"/>
          <w:szCs w:val="32"/>
        </w:rPr>
        <w:t>时间用完后，面试人员停止答题。如</w:t>
      </w:r>
      <w:r>
        <w:rPr>
          <w:rFonts w:hint="eastAsia" w:eastAsia="仿宋_GB2312"/>
          <w:sz w:val="32"/>
          <w:szCs w:val="32"/>
          <w:lang w:val="en-US" w:eastAsia="zh-CN"/>
        </w:rPr>
        <w:t>答题</w:t>
      </w:r>
      <w:r>
        <w:rPr>
          <w:rFonts w:hint="eastAsia" w:eastAsia="仿宋_GB2312"/>
          <w:sz w:val="32"/>
          <w:szCs w:val="32"/>
        </w:rPr>
        <w:t>时间仍有剩余，面试人员</w:t>
      </w:r>
      <w:r>
        <w:rPr>
          <w:rFonts w:hint="eastAsia" w:eastAsia="仿宋_GB2312"/>
          <w:sz w:val="32"/>
          <w:szCs w:val="32"/>
          <w:lang w:val="en-US" w:eastAsia="zh-CN"/>
        </w:rPr>
        <w:t>应</w:t>
      </w:r>
      <w:r>
        <w:rPr>
          <w:rFonts w:hint="eastAsia" w:eastAsia="仿宋_GB2312"/>
          <w:sz w:val="32"/>
          <w:szCs w:val="32"/>
        </w:rPr>
        <w:t>表示“答题完毕”，不再补充的，面试结束。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四、面试人员要严格遵守纪律，按面试程序和要求参加面试，不得以任何理由违反规定，影响面试。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五、面试人员不得以任何方式向考官或工作人员（候考室工作人员除外）透露本人的姓名、考号、工作单位等信息，不得穿戴有职业特征的服装、饰品，违者面试成绩按零分处理。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</w:rPr>
        <w:t>面试人员面试结束后，立即离场，由工作人员引领到休息室等候，待半天的面试全部结束宣布成绩后，统一离开考点。等候期间必须保持安静，不准随意离开休息室。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面试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根据疫情防控工作需要，为确保广大考生身体健康，保障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安全顺利进行，现将2022年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事业单位公开招聘面试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疫情防控有关要求告知如下，请所有考生知悉并严格执行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各项防疫措施和要求。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黑体" w:cs="Times New Roman"/>
          <w:sz w:val="32"/>
          <w:szCs w:val="32"/>
        </w:rPr>
        <w:t>前防疫准备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)为确保顺利参考，建议考生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前非必要不离开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枣庄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市。尚在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枣庄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市外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的考生应主动了解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枣庄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市疫情防控相关要求，按规定提前抵达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枣庄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，以免耽误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)提前申领“山东省电子健康通行码”和“通信大数据行程卡”。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)按规定准备相应数量的核酸检测阴性证明(纸质版)。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核酸检测阴性证明纸质版(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检测报告原件、复印件或截图打印“山东省电子健康通行码”显示个人信息完整的核酸检测结果)须在进入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时提交给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人员。不能按要求提供规定的核酸检测阴性证明的，不得参加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每日自觉进行体温测量、健康状况监测，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前主动减少外出、不必要的聚集和人员接触，确保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时身体状况良好。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（五）具有特殊情形的考生请于面试前主动向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人力资源和社会保障局（电话：063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2-6618359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二、考生管理要求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(一)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前7天内无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外旅居史且非中高风险区的考生，须持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前48小时内核酸检测阴性证明参加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(二)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外低风险地区入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的考生，须提供启程前48小时内核酸检测阴性证明和入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前48小时内核酸检测阴性证明，或者提供入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前间隔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小时以上2次核酸检测阴性证明(其中1次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前48小时内)，方可参加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(三)来自中、高风险地区的考生，按要求完成居家医学观察或集中隔离医学观察等措施后，持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前48小时内核酸检测阴性证明参加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;对尚未公布中高风险区但7天内发生社会面疫情的地区，参照中风险区执行。上述考生应提前向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台儿庄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人力资源社会保障局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后居住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社区报备，在按照社区要求落实好各项疫情防控措施基础上再按要求参加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，并于途中注意做好个人防护。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(四)考前7天内从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外发生本土疫情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，提供入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前间隔24小时以上2次核酸检测阴性证明(其中1次为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前48小时内)，方可参加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。中高风险区和发生本土疫情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以国务院客户端、“山东疾控”微信公众号最新发布的《山东疾控近期疫情防控公众健康提示》为准。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)治愈出院的确诊病例和无症状感染者，应持考前7天内的健康体检报告，体检正常、肺部影像学显示肺部病灶完全吸收、2次间隔24小时核酸检测（其中1次为考前48小时）均为阴性的可以参加面试。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)属于以下情形的考生，参加面试时须持有考前7天内的2次间隔24小时以上的核酸检测阴性证明，其中1次为考前48小时内的核酸检测阴性证明，并在隔离面试室面试：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1.尚在隔离观察期的次密切接触者；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2.有中风险等疫情重点地区旅居史且离开上述地区不满7天者；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3.考生居住社区10天内发生疫情者；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4.有境外旅居史且入境已满7天但不满10天者。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)考前7天有发热、咳嗽等症状的，须提供医疗机构出具的诊断证明和考前48小时内的核酸检测阴性证明，并在隔离面试室面试。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)属于以下情形的考生，不得参加面试：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1.确诊病例、疑似病例、无症状感染者和尚在隔离观察期的密切接触者；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2.考前7天有发热、咳嗽等症状未痊愈且未排除传染病及身体不适者；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3.有高风险等疫情重点地区旅居史且离开上述地区不满7天者；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4.有境外旅居史且入境未满7天者；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5.不能按要求提供核酸检测阴性证明等健康证明的。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黑体" w:cs="Times New Roman"/>
          <w:sz w:val="32"/>
          <w:szCs w:val="32"/>
        </w:rPr>
        <w:t>当天有关要求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(一)考生经现场检测体温正常(未超过37.3℃)，携带有效居民身份证、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面试通知单、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符合规定要求和数量的核酸检测阴性证明(纸质版)和本人签字的《面试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健康管理信息承诺书》，扫描考点场所码，出示山东省电子健康通行码绿码、通信大数据行程卡绿卡，方可参加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。未携带的不得入场。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(二)因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前防疫检查需要，请考生预留充足入场时间，以免影响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(三)考生参加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时应自备一次性使用医用口罩或医用外科口罩，除接受身份核验时按要求摘下口罩外，进出考点以及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面试等候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期间应全程佩戴口罩。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leftChars="0" w:right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leftChars="0" w:right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zA4YzIyNjA3MTM2YzMxNTM3MmI1NjZlNTAzN2IifQ=="/>
  </w:docVars>
  <w:rsids>
    <w:rsidRoot w:val="3C8622F4"/>
    <w:rsid w:val="036A7B3F"/>
    <w:rsid w:val="056C0E7B"/>
    <w:rsid w:val="07FB5C77"/>
    <w:rsid w:val="0F4E7F38"/>
    <w:rsid w:val="12187C39"/>
    <w:rsid w:val="140E0EB9"/>
    <w:rsid w:val="14AF6E25"/>
    <w:rsid w:val="15B710D6"/>
    <w:rsid w:val="18EE467E"/>
    <w:rsid w:val="190300C7"/>
    <w:rsid w:val="1A380B0F"/>
    <w:rsid w:val="1BAD4238"/>
    <w:rsid w:val="1CCC7ADB"/>
    <w:rsid w:val="23F60248"/>
    <w:rsid w:val="26163266"/>
    <w:rsid w:val="26EE1B16"/>
    <w:rsid w:val="27A123CE"/>
    <w:rsid w:val="2A8E7216"/>
    <w:rsid w:val="32D82FB3"/>
    <w:rsid w:val="3C8622F4"/>
    <w:rsid w:val="3CBB45AF"/>
    <w:rsid w:val="3D390718"/>
    <w:rsid w:val="44BC67F2"/>
    <w:rsid w:val="453A6427"/>
    <w:rsid w:val="47695D09"/>
    <w:rsid w:val="4F4452AD"/>
    <w:rsid w:val="548B290F"/>
    <w:rsid w:val="54FC530D"/>
    <w:rsid w:val="6008100A"/>
    <w:rsid w:val="624F7B54"/>
    <w:rsid w:val="62F40583"/>
    <w:rsid w:val="63E51D4F"/>
    <w:rsid w:val="6A753282"/>
    <w:rsid w:val="6CC251B7"/>
    <w:rsid w:val="6CFE7765"/>
    <w:rsid w:val="6F2B1048"/>
    <w:rsid w:val="749069FB"/>
    <w:rsid w:val="77B81669"/>
    <w:rsid w:val="780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Body Text Indent 2"/>
    <w:basedOn w:val="1"/>
    <w:qFormat/>
    <w:uiPriority w:val="0"/>
    <w:pPr>
      <w:spacing w:line="560" w:lineRule="exact"/>
      <w:ind w:firstLine="560" w:firstLineChars="200"/>
    </w:pPr>
    <w:rPr>
      <w:rFonts w:eastAsia="仿宋_GB2312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4706</Words>
  <Characters>4827</Characters>
  <Lines>0</Lines>
  <Paragraphs>0</Paragraphs>
  <TotalTime>0</TotalTime>
  <ScaleCrop>false</ScaleCrop>
  <LinksUpToDate>false</LinksUpToDate>
  <CharactersWithSpaces>4866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2021-09-24T01:20:00Z</dcterms:created>
  <dc:creator>海阔天空</dc:creator>
  <cp:lastModifiedBy>王朋元</cp:lastModifiedBy>
  <cp:lastPrinted>2022-07-30T03:19:00Z</cp:lastPrinted>
  <dcterms:modified xsi:type="dcterms:W3CDTF">2022-07-30T09:21:20Z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8CC12A69933D4E138BE36EAF96F349F6</vt:lpwstr>
  </property>
</Properties>
</file>