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3D377" w14:textId="77777777" w:rsidR="00F76F27" w:rsidRDefault="00000000">
      <w:pPr>
        <w:rPr>
          <w:rFonts w:ascii="仿宋_GB2312" w:eastAsia="仿宋_GB2312" w:hAnsi="仿宋_GB2312" w:cs="仿宋_GB2312"/>
          <w:b/>
          <w:bCs/>
          <w:sz w:val="32"/>
          <w:szCs w:val="40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40"/>
        </w:rPr>
        <w:t>附件</w:t>
      </w:r>
    </w:p>
    <w:p w14:paraId="35B45E8A" w14:textId="77777777" w:rsidR="00F76F27" w:rsidRDefault="00F76F27">
      <w:pPr>
        <w:rPr>
          <w:rFonts w:ascii="仿宋_GB2312" w:eastAsia="仿宋_GB2312" w:hAnsi="仿宋_GB2312" w:cs="仿宋_GB2312"/>
          <w:sz w:val="32"/>
          <w:szCs w:val="40"/>
        </w:rPr>
      </w:pPr>
    </w:p>
    <w:p w14:paraId="639B9398" w14:textId="77777777" w:rsidR="00F76F27" w:rsidRDefault="00000000">
      <w:pPr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线上面试违纪行为认定及处理办法</w:t>
      </w:r>
    </w:p>
    <w:p w14:paraId="627A28A6" w14:textId="77777777" w:rsidR="00F76F27" w:rsidRDefault="00F76F27">
      <w:pPr>
        <w:rPr>
          <w:rFonts w:ascii="仿宋_GB2312" w:eastAsia="仿宋_GB2312" w:hAnsi="仿宋_GB2312" w:cs="仿宋_GB2312"/>
          <w:sz w:val="32"/>
          <w:szCs w:val="40"/>
        </w:rPr>
      </w:pPr>
    </w:p>
    <w:p w14:paraId="037660DE" w14:textId="77777777" w:rsidR="00F76F27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为规范本次线上面试违纪违规行为的认定与处理，维护考生和本次面试相关工作人员的合法权益，根据《事业单位公开招聘违纪违规行为处理规定》等相关法律、法规，相关要求如下：</w:t>
      </w:r>
    </w:p>
    <w:p w14:paraId="6F6EE216" w14:textId="77777777" w:rsidR="00F76F27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第一条 考生不遵守面试纪律，面试过程中有下列行为之一的，应当认定为面试违纪：</w:t>
      </w:r>
    </w:p>
    <w:p w14:paraId="0BE4641A" w14:textId="77777777" w:rsidR="00F76F27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（一）所处面试环境同时出现其他人的；</w:t>
      </w:r>
    </w:p>
    <w:p w14:paraId="53E0E188" w14:textId="77777777" w:rsidR="00F76F27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（二）使用快捷键切屏、截屏、退出面试系统或多屏登录面试端的；</w:t>
      </w:r>
    </w:p>
    <w:p w14:paraId="7538FF10" w14:textId="77777777" w:rsidR="00F76F27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（三）离开座位、离开监控视频范围、遮挡摄像头的；</w:t>
      </w:r>
    </w:p>
    <w:p w14:paraId="269DEECB" w14:textId="77777777" w:rsidR="00F76F27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（四）有进食、进水、上卫生间行为的；</w:t>
      </w:r>
    </w:p>
    <w:p w14:paraId="13DE9D78" w14:textId="77777777" w:rsidR="00F76F27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（五）有对外传递物品行为的；</w:t>
      </w:r>
    </w:p>
    <w:p w14:paraId="5E4BAF27" w14:textId="77777777" w:rsidR="00F76F27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（六）佩戴耳机的；</w:t>
      </w:r>
    </w:p>
    <w:p w14:paraId="188B4B9A" w14:textId="77777777" w:rsidR="00F76F27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（七）未经允许强行退出考试软件的；</w:t>
      </w:r>
    </w:p>
    <w:p w14:paraId="32E02405" w14:textId="77777777" w:rsidR="00F76F27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（八）其它应当视为本场面试违纪的行为。</w:t>
      </w:r>
    </w:p>
    <w:p w14:paraId="5BD29BD2" w14:textId="77777777" w:rsidR="00F76F27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第二条 考生违背面试公平、公正原则，面试过程中有下列行为之一的，应当认定为面试作弊：</w:t>
      </w:r>
    </w:p>
    <w:p w14:paraId="39B0B67C" w14:textId="77777777" w:rsidR="00F76F27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（一）伪造资料、身份信息替代他人或被替代参加面试</w:t>
      </w:r>
      <w:r>
        <w:rPr>
          <w:rFonts w:ascii="仿宋_GB2312" w:eastAsia="仿宋_GB2312" w:hAnsi="仿宋_GB2312" w:cs="仿宋_GB2312" w:hint="eastAsia"/>
          <w:sz w:val="32"/>
          <w:szCs w:val="40"/>
        </w:rPr>
        <w:lastRenderedPageBreak/>
        <w:t>的；</w:t>
      </w:r>
    </w:p>
    <w:p w14:paraId="4B557BCD" w14:textId="77777777" w:rsidR="00F76F27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（二）非考生本人登录面试系统参加面试，或更换作答人员的；</w:t>
      </w:r>
    </w:p>
    <w:p w14:paraId="297B4FA0" w14:textId="77777777" w:rsidR="00F76F27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（三）浏览网页、在线查询、翻阅电脑和手机存储资料，查看电子影像资料的；</w:t>
      </w:r>
    </w:p>
    <w:p w14:paraId="7AAA7308" w14:textId="77777777" w:rsidR="00F76F27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（四）翻阅书籍、文件、纸质资料的；</w:t>
      </w:r>
    </w:p>
    <w:p w14:paraId="780BE5CD" w14:textId="77777777" w:rsidR="00F76F27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（五）未经许可接触和使用通讯工具如手机、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40"/>
        </w:rPr>
        <w:t>蓝牙设备</w:t>
      </w:r>
      <w:proofErr w:type="gramEnd"/>
      <w:r>
        <w:rPr>
          <w:rFonts w:ascii="仿宋_GB2312" w:eastAsia="仿宋_GB2312" w:hAnsi="仿宋_GB2312" w:cs="仿宋_GB2312" w:hint="eastAsia"/>
          <w:sz w:val="32"/>
          <w:szCs w:val="40"/>
        </w:rPr>
        <w:t>等，使用各类聊天软件或远程工具的；</w:t>
      </w:r>
    </w:p>
    <w:p w14:paraId="7B7BD8E3" w14:textId="77777777" w:rsidR="00F76F27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（六）其它应当视为本场面试作弊的行为。</w:t>
      </w:r>
    </w:p>
    <w:p w14:paraId="593C8090" w14:textId="77777777" w:rsidR="00F76F27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第三条 考生在面试过程中或在面试结束后发现下列行为之一的，应当认定相关的考生实施了作弊行为：</w:t>
      </w:r>
    </w:p>
    <w:p w14:paraId="011CF726" w14:textId="77777777" w:rsidR="00F76F27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（一）拍摄、抄录、传播试题内容的；</w:t>
      </w:r>
    </w:p>
    <w:p w14:paraId="4F421052" w14:textId="77777777" w:rsidR="00F76F27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（二）抄袭、协助他人抄袭的；</w:t>
      </w:r>
    </w:p>
    <w:p w14:paraId="3478F760" w14:textId="77777777" w:rsidR="00F76F27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（三）串通作弊或者参与有组织作弊的；</w:t>
      </w:r>
    </w:p>
    <w:p w14:paraId="1FB6FE29" w14:textId="77777777" w:rsidR="00F76F27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（四）评分过程中被认定为答案雷同的；</w:t>
      </w:r>
    </w:p>
    <w:p w14:paraId="4A412E08" w14:textId="77777777" w:rsidR="00F76F27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（五）考生的不当行为导致试题泄露或造成重大社会影响的；</w:t>
      </w:r>
    </w:p>
    <w:p w14:paraId="418FB928" w14:textId="77777777" w:rsidR="00F76F27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（六）经后台监考发现，确认考生有其它违纪、舞弊行为的；</w:t>
      </w:r>
    </w:p>
    <w:p w14:paraId="41BEFB9D" w14:textId="77777777" w:rsidR="00F76F27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（七）若发现考生有疑似违纪、舞弊等行为，面试结束后由考</w:t>
      </w:r>
      <w:proofErr w:type="gramStart"/>
      <w:r>
        <w:rPr>
          <w:rFonts w:ascii="仿宋_GB2312" w:eastAsia="仿宋_GB2312" w:hAnsi="仿宋_GB2312" w:cs="仿宋_GB2312" w:hint="eastAsia"/>
          <w:sz w:val="32"/>
          <w:szCs w:val="40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40"/>
        </w:rPr>
        <w:t>人员根据考试数据、监考记录、系统日志等多种方式进行判断，其结果实属违纪、舞弊的；</w:t>
      </w:r>
    </w:p>
    <w:p w14:paraId="56C785D5" w14:textId="77777777" w:rsidR="00F76F27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lastRenderedPageBreak/>
        <w:t>（八）其它应认定为作弊的行为。</w:t>
      </w:r>
    </w:p>
    <w:p w14:paraId="3F662760" w14:textId="77777777" w:rsidR="00F76F27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第四条 考生有第一条所列面试违纪行为之一的，取消本场面试成绩。</w:t>
      </w:r>
    </w:p>
    <w:p w14:paraId="4D017666" w14:textId="77777777" w:rsidR="00F76F27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第五条 考生有第二条、第三条所列面试舞弊行为之一的，取消本场面试成绩。情节严重的追究相关责任。</w:t>
      </w:r>
    </w:p>
    <w:p w14:paraId="4C280FCE" w14:textId="77777777" w:rsidR="00F76F27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第六条 如考生因手机设备问题、网络问题、考生个人行为等问题，导致考试视频数据缺失，而影响考</w:t>
      </w:r>
      <w:proofErr w:type="gramStart"/>
      <w:r>
        <w:rPr>
          <w:rFonts w:ascii="仿宋_GB2312" w:eastAsia="仿宋_GB2312" w:hAnsi="仿宋_GB2312" w:cs="仿宋_GB2312" w:hint="eastAsia"/>
          <w:sz w:val="32"/>
          <w:szCs w:val="40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40"/>
        </w:rPr>
        <w:t>人员判断本场面试有效性的，取消本场面试成绩。</w:t>
      </w:r>
    </w:p>
    <w:p w14:paraId="37F32921" w14:textId="77777777" w:rsidR="00F76F27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第七条 面试过程中，未按要求录制真实、有效的移动端佐证视频，影响考</w:t>
      </w:r>
      <w:proofErr w:type="gramStart"/>
      <w:r>
        <w:rPr>
          <w:rFonts w:ascii="仿宋_GB2312" w:eastAsia="仿宋_GB2312" w:hAnsi="仿宋_GB2312" w:cs="仿宋_GB2312" w:hint="eastAsia"/>
          <w:sz w:val="32"/>
          <w:szCs w:val="40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40"/>
        </w:rPr>
        <w:t>人员判断考生行为的，取消本场面试成绩。</w:t>
      </w:r>
    </w:p>
    <w:p w14:paraId="067DA1EC" w14:textId="77777777" w:rsidR="00F76F27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第八条 面试过程中，如视频拍摄角度不符合要求、无故中断视频录制等，影响考</w:t>
      </w:r>
      <w:proofErr w:type="gramStart"/>
      <w:r>
        <w:rPr>
          <w:rFonts w:ascii="仿宋_GB2312" w:eastAsia="仿宋_GB2312" w:hAnsi="仿宋_GB2312" w:cs="仿宋_GB2312" w:hint="eastAsia"/>
          <w:sz w:val="32"/>
          <w:szCs w:val="40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40"/>
        </w:rPr>
        <w:t>人员判断本场面试有效性的，由考生自行承担后果。</w:t>
      </w:r>
    </w:p>
    <w:p w14:paraId="1CB9806D" w14:textId="77777777" w:rsidR="00F76F27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第九条 面试过程中，因设备硬件故障、系统更新、断电断网等问题导致面试无法正常进行的，面试时间不做延长。</w:t>
      </w:r>
    </w:p>
    <w:p w14:paraId="13809717" w14:textId="77777777" w:rsidR="00F76F27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第十条 面试过程中，若考生没有按照要求进行登录、答题、保存、交卷，将不能正确记录相关信息，后果由考生承担。</w:t>
      </w:r>
    </w:p>
    <w:p w14:paraId="4730F764" w14:textId="77777777" w:rsidR="00F76F27" w:rsidRDefault="00F76F27"/>
    <w:sectPr w:rsidR="00F76F27">
      <w:footerReference w:type="default" r:id="rId7"/>
      <w:pgSz w:w="11906" w:h="16838"/>
      <w:pgMar w:top="1440" w:right="1800" w:bottom="111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C6B86" w14:textId="77777777" w:rsidR="00EF1CE6" w:rsidRDefault="00EF1CE6">
      <w:r>
        <w:separator/>
      </w:r>
    </w:p>
  </w:endnote>
  <w:endnote w:type="continuationSeparator" w:id="0">
    <w:p w14:paraId="725DFAE9" w14:textId="77777777" w:rsidR="00EF1CE6" w:rsidRDefault="00EF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290C6" w14:textId="77777777" w:rsidR="00F76F27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B33C42" wp14:editId="771B732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1ECFA7" w14:textId="77777777" w:rsidR="00F76F27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B33C4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731ECFA7" w14:textId="77777777" w:rsidR="00F76F27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61656" w14:textId="77777777" w:rsidR="00EF1CE6" w:rsidRDefault="00EF1CE6">
      <w:r>
        <w:separator/>
      </w:r>
    </w:p>
  </w:footnote>
  <w:footnote w:type="continuationSeparator" w:id="0">
    <w:p w14:paraId="4C4528BE" w14:textId="77777777" w:rsidR="00EF1CE6" w:rsidRDefault="00EF1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FkMzdiZjgxMDAwOTY5MTBlNTczOGM5NDU3ZDE2NDkifQ=="/>
  </w:docVars>
  <w:rsids>
    <w:rsidRoot w:val="00F76F27"/>
    <w:rsid w:val="00230A93"/>
    <w:rsid w:val="00EF1CE6"/>
    <w:rsid w:val="00F76F27"/>
    <w:rsid w:val="4AB4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A9D081"/>
  <w15:docId w15:val="{FD314D4A-B298-4B93-8624-88471930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TOC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uiPriority w:val="39"/>
    <w:qFormat/>
    <w:pPr>
      <w:snapToGrid w:val="0"/>
      <w:spacing w:line="640" w:lineRule="exact"/>
      <w:ind w:firstLine="705"/>
    </w:pPr>
    <w:rPr>
      <w:rFonts w:ascii="仿宋_GB2312" w:eastAsia="仿宋_GB2312" w:hAnsi="Times New Roman"/>
      <w:color w:val="000000"/>
      <w:sz w:val="36"/>
      <w:szCs w:val="36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2</cp:revision>
  <dcterms:created xsi:type="dcterms:W3CDTF">2022-10-17T10:48:00Z</dcterms:created>
  <dcterms:modified xsi:type="dcterms:W3CDTF">2022-10-17T10:48:00Z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724D2E2DEBF9405CA65853389AEBF572</vt:lpwstr>
  </property>
</Properties>
</file>