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四川省</w:t>
      </w:r>
      <w:r>
        <w:rPr>
          <w:rFonts w:hint="default" w:ascii="Times New Roman" w:hAnsi="Times New Roman" w:eastAsia="方正小标宋简体" w:cs="Times New Roman"/>
          <w:bCs/>
          <w:spacing w:val="-4"/>
          <w:sz w:val="44"/>
          <w:szCs w:val="44"/>
        </w:rPr>
        <w:t>邮政管理局202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eastAsia="仿宋_GB2312"/>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sz w:val="32"/>
          <w:szCs w:val="32"/>
          <w:shd w:val="clear" w:color="auto" w:fill="FFFFFF"/>
          <w:lang w:val="en-US" w:eastAsia="zh-CN"/>
        </w:rPr>
        <w:t>四川省邮政</w:t>
      </w:r>
      <w:r>
        <w:rPr>
          <w:rFonts w:hint="eastAsia" w:eastAsia="仿宋_GB2312"/>
          <w:sz w:val="32"/>
          <w:szCs w:val="32"/>
          <w:shd w:val="clear" w:color="auto" w:fill="FFFFFF"/>
        </w:rPr>
        <w:t>管理局</w:t>
      </w:r>
      <w:r>
        <w:rPr>
          <w:rFonts w:eastAsia="仿宋_GB2312"/>
          <w:sz w:val="32"/>
          <w:szCs w:val="32"/>
          <w:shd w:val="clear" w:color="auto" w:fill="FFFFFF"/>
        </w:rPr>
        <w:t>录用公务员面试有关事宜通知如下：</w:t>
      </w:r>
    </w:p>
    <w:p>
      <w:pPr>
        <w:pStyle w:val="13"/>
        <w:shd w:val="solid" w:color="FFFFFF" w:fill="auto"/>
        <w:autoSpaceDN w:val="0"/>
        <w:spacing w:line="500" w:lineRule="exact"/>
        <w:ind w:firstLine="0" w:firstLineChars="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1134"/>
        <w:gridCol w:w="1134"/>
        <w:gridCol w:w="2077"/>
        <w:gridCol w:w="116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5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8"/>
                <w:szCs w:val="28"/>
              </w:rPr>
            </w:pPr>
            <w:bookmarkStart w:id="0" w:name="RANGE!B4:F45"/>
            <w:bookmarkEnd w:id="0"/>
            <w:r>
              <w:rPr>
                <w:rFonts w:eastAsia="黑体"/>
                <w:kern w:val="0"/>
                <w:sz w:val="28"/>
                <w:szCs w:val="28"/>
              </w:rPr>
              <w:t>职位名称及代码</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8"/>
                <w:szCs w:val="28"/>
              </w:rPr>
            </w:pPr>
            <w:r>
              <w:rPr>
                <w:rFonts w:hint="eastAsia" w:eastAsia="黑体"/>
                <w:kern w:val="0"/>
                <w:sz w:val="28"/>
                <w:szCs w:val="28"/>
              </w:rPr>
              <w:t>进入</w:t>
            </w:r>
            <w:r>
              <w:rPr>
                <w:rFonts w:eastAsia="黑体"/>
                <w:kern w:val="0"/>
                <w:sz w:val="28"/>
                <w:szCs w:val="28"/>
              </w:rPr>
              <w:t>面试</w:t>
            </w:r>
            <w:r>
              <w:rPr>
                <w:rFonts w:hint="eastAsia" w:eastAsia="黑体"/>
                <w:kern w:val="0"/>
                <w:sz w:val="28"/>
                <w:szCs w:val="28"/>
              </w:rPr>
              <w:t>最低</w:t>
            </w:r>
            <w:r>
              <w:rPr>
                <w:rFonts w:eastAsia="黑体"/>
                <w:kern w:val="0"/>
                <w:sz w:val="28"/>
                <w:szCs w:val="28"/>
              </w:rPr>
              <w:t>分数</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姓  名</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黑体"/>
                <w:kern w:val="0"/>
                <w:sz w:val="28"/>
                <w:szCs w:val="28"/>
                <w:lang w:eastAsia="zh-CN"/>
              </w:rPr>
            </w:pPr>
            <w:r>
              <w:rPr>
                <w:rFonts w:eastAsia="黑体"/>
                <w:kern w:val="0"/>
                <w:sz w:val="28"/>
                <w:szCs w:val="28"/>
              </w:rPr>
              <w:t>准考证号</w:t>
            </w:r>
          </w:p>
        </w:tc>
        <w:tc>
          <w:tcPr>
            <w:tcW w:w="1161"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hAnsi="宋体" w:cs="宋体"/>
                <w:kern w:val="0"/>
                <w:szCs w:val="21"/>
              </w:rPr>
              <w:t>广元市邮政管理局一级科员职位</w:t>
            </w:r>
            <w:r>
              <w:rPr>
                <w:rFonts w:hint="eastAsia" w:hAnsi="宋体" w:cs="宋体"/>
                <w:kern w:val="0"/>
                <w:sz w:val="20"/>
                <w:szCs w:val="20"/>
              </w:rPr>
              <w:t>（职位代码：300110001001）</w:t>
            </w:r>
          </w:p>
        </w:tc>
        <w:tc>
          <w:tcPr>
            <w:tcW w:w="1134" w:type="dxa"/>
            <w:vMerge w:val="restart"/>
            <w:tcBorders>
              <w:tl2br w:val="nil"/>
              <w:tr2bl w:val="nil"/>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eastAsia="仿宋_GB2312"/>
                <w:sz w:val="24"/>
                <w:szCs w:val="24"/>
                <w:lang w:val="en-US" w:eastAsia="zh-CN"/>
              </w:rPr>
              <w:t>127.2</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陈宇</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170241160200613</w:t>
            </w:r>
          </w:p>
        </w:tc>
        <w:tc>
          <w:tcPr>
            <w:tcW w:w="1161" w:type="dxa"/>
            <w:vMerge w:val="restart"/>
            <w:tcBorders>
              <w:tl2br w:val="nil"/>
              <w:tr2bl w:val="nil"/>
            </w:tcBorders>
            <w:tcMar>
              <w:top w:w="0" w:type="dxa"/>
              <w:left w:w="108" w:type="dxa"/>
              <w:bottom w:w="0" w:type="dxa"/>
              <w:right w:w="108" w:type="dxa"/>
            </w:tcMar>
            <w:vAlign w:val="center"/>
          </w:tcPr>
          <w:p>
            <w:pPr>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李润东</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170243015303906</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赵月</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170250011905418</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hAnsi="宋体" w:cs="宋体"/>
                <w:kern w:val="0"/>
                <w:szCs w:val="21"/>
                <w:lang w:eastAsia="zh-CN"/>
              </w:rPr>
              <w:t>乐山</w:t>
            </w:r>
            <w:r>
              <w:rPr>
                <w:rFonts w:hint="eastAsia" w:hAnsi="宋体" w:cs="宋体"/>
                <w:kern w:val="0"/>
                <w:szCs w:val="21"/>
              </w:rPr>
              <w:t>市邮政管理局一级科员职位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kern w:val="0"/>
                <w:sz w:val="20"/>
                <w:szCs w:val="20"/>
              </w:rPr>
              <w:t>300110002002</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autoSpaceDN w:val="0"/>
              <w:spacing w:line="500" w:lineRule="exact"/>
              <w:jc w:val="center"/>
              <w:rPr>
                <w:rFonts w:hint="default" w:eastAsia="宋体"/>
                <w:sz w:val="24"/>
                <w:szCs w:val="24"/>
                <w:lang w:val="en-US" w:eastAsia="zh-CN"/>
              </w:rPr>
            </w:pPr>
            <w:r>
              <w:rPr>
                <w:rFonts w:hint="eastAsia" w:eastAsia="仿宋_GB2312"/>
                <w:sz w:val="24"/>
                <w:szCs w:val="24"/>
                <w:lang w:val="en-US" w:eastAsia="zh-CN"/>
              </w:rPr>
              <w:t>126.8</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刘雨鑫</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170251012203712</w:t>
            </w:r>
          </w:p>
        </w:tc>
        <w:tc>
          <w:tcPr>
            <w:tcW w:w="1161"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邓真洪</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170253060202016</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陈丽娟</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sz w:val="24"/>
                <w:szCs w:val="24"/>
              </w:rPr>
              <w:t>170253290600929</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r>
              <w:rPr>
                <w:rFonts w:hint="eastAsia" w:hAnsi="宋体" w:cs="宋体"/>
                <w:kern w:val="0"/>
                <w:szCs w:val="21"/>
              </w:rPr>
              <w:t>巴中市邮政管理局一级科员职位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kern w:val="0"/>
                <w:sz w:val="20"/>
                <w:szCs w:val="20"/>
              </w:rPr>
              <w:t>300110003001</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rFonts w:hint="default" w:eastAsia="宋体"/>
                <w:sz w:val="24"/>
                <w:szCs w:val="24"/>
                <w:lang w:val="en-US" w:eastAsia="zh-CN"/>
              </w:rPr>
            </w:pPr>
            <w:r>
              <w:rPr>
                <w:rFonts w:hint="eastAsia"/>
                <w:sz w:val="24"/>
                <w:szCs w:val="24"/>
                <w:lang w:val="en-US" w:eastAsia="zh-CN"/>
              </w:rPr>
              <w:t>102.3</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王晨宇</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170211180101005</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许欣晨</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170233010506505</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吴俊杰</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170252280607112</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r>
              <w:rPr>
                <w:rFonts w:hint="eastAsia" w:hAnsi="宋体" w:cs="宋体"/>
                <w:kern w:val="0"/>
                <w:szCs w:val="21"/>
              </w:rPr>
              <w:t>达州市邮政管理局一级科员职位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kern w:val="0"/>
                <w:sz w:val="20"/>
                <w:szCs w:val="20"/>
              </w:rPr>
              <w:t>300110004001</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rFonts w:hint="default" w:eastAsia="宋体"/>
                <w:sz w:val="24"/>
                <w:szCs w:val="24"/>
                <w:lang w:val="en-US" w:eastAsia="zh-CN"/>
              </w:rPr>
            </w:pPr>
            <w:r>
              <w:rPr>
                <w:rFonts w:hint="eastAsia"/>
                <w:sz w:val="24"/>
                <w:szCs w:val="24"/>
                <w:lang w:val="en-US" w:eastAsia="zh-CN"/>
              </w:rPr>
              <w:t>123.5</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王曜飞</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170214012102102</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曹吉祥</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170221140100918</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黄佳乐</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170241011103815</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r>
              <w:rPr>
                <w:rFonts w:hint="eastAsia" w:hAnsi="宋体" w:cs="宋体"/>
                <w:kern w:val="0"/>
                <w:szCs w:val="21"/>
              </w:rPr>
              <w:t>雅安市邮政管理局一级科员职位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kern w:val="0"/>
                <w:sz w:val="20"/>
                <w:szCs w:val="20"/>
              </w:rPr>
              <w:t>300110005003</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rFonts w:hint="default" w:eastAsia="宋体"/>
                <w:sz w:val="24"/>
                <w:szCs w:val="24"/>
                <w:lang w:val="en-US" w:eastAsia="zh-CN"/>
              </w:rPr>
            </w:pPr>
            <w:r>
              <w:rPr>
                <w:rFonts w:hint="eastAsia"/>
                <w:sz w:val="24"/>
                <w:szCs w:val="24"/>
                <w:lang w:val="en-US" w:eastAsia="zh-CN"/>
              </w:rPr>
              <w:t>123.2</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张贵琼</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170250012102111</w:t>
            </w:r>
          </w:p>
        </w:tc>
        <w:tc>
          <w:tcPr>
            <w:tcW w:w="1161" w:type="dxa"/>
            <w:vMerge w:val="restart"/>
            <w:tcBorders>
              <w:tl2br w:val="nil"/>
              <w:tr2bl w:val="nil"/>
            </w:tcBorders>
            <w:tcMar>
              <w:top w:w="0" w:type="dxa"/>
              <w:left w:w="108" w:type="dxa"/>
              <w:bottom w:w="0" w:type="dxa"/>
              <w:right w:w="108" w:type="dxa"/>
            </w:tcMar>
            <w:vAlign w:val="center"/>
          </w:tcPr>
          <w:p>
            <w:pPr>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曹艺</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170251012405728</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255" w:type="dxa"/>
            <w:vMerge w:val="continue"/>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张瑞</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170253010701916</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restart"/>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hAnsi="宋体" w:cs="宋体"/>
                <w:kern w:val="0"/>
                <w:szCs w:val="21"/>
              </w:rPr>
            </w:pPr>
            <w:r>
              <w:rPr>
                <w:rFonts w:hint="eastAsia" w:hAnsi="宋体" w:cs="宋体"/>
                <w:kern w:val="0"/>
                <w:szCs w:val="21"/>
              </w:rPr>
              <w:t>阿坝藏族羌族自治州邮政管理局一级科员</w:t>
            </w:r>
            <w:r>
              <w:rPr>
                <w:rFonts w:hint="eastAsia" w:hAnsi="宋体" w:cs="宋体"/>
                <w:kern w:val="0"/>
                <w:szCs w:val="21"/>
                <w:lang w:eastAsia="zh-CN"/>
              </w:rPr>
              <w:t>一</w:t>
            </w:r>
            <w:r>
              <w:rPr>
                <w:rFonts w:hint="eastAsia" w:hAnsi="宋体" w:cs="宋体"/>
                <w:kern w:val="0"/>
                <w:szCs w:val="21"/>
              </w:rPr>
              <w:t>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kern w:val="0"/>
                <w:sz w:val="20"/>
                <w:szCs w:val="20"/>
              </w:rPr>
              <w:t>300110006002</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rFonts w:hint="default" w:eastAsia="宋体"/>
                <w:sz w:val="24"/>
                <w:szCs w:val="24"/>
                <w:lang w:val="en-US" w:eastAsia="zh-CN"/>
              </w:rPr>
            </w:pPr>
            <w:r>
              <w:rPr>
                <w:rFonts w:hint="eastAsia"/>
                <w:sz w:val="24"/>
                <w:szCs w:val="24"/>
                <w:lang w:val="en-US" w:eastAsia="zh-CN"/>
              </w:rPr>
              <w:t>118.4</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宋志鹏</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170250012002107</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陆志斌</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170253031600825</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李林</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170253031603601</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restart"/>
            <w:tcBorders>
              <w:tl2br w:val="nil"/>
              <w:tr2bl w:val="nil"/>
            </w:tcBorders>
            <w:tcMar>
              <w:top w:w="0" w:type="dxa"/>
              <w:left w:w="108" w:type="dxa"/>
              <w:bottom w:w="0" w:type="dxa"/>
              <w:right w:w="108" w:type="dxa"/>
            </w:tcMar>
            <w:vAlign w:val="center"/>
          </w:tcPr>
          <w:p>
            <w:pPr>
              <w:spacing w:line="500" w:lineRule="exact"/>
              <w:jc w:val="center"/>
              <w:rPr>
                <w:sz w:val="24"/>
                <w:szCs w:val="24"/>
              </w:rPr>
            </w:pPr>
            <w:r>
              <w:rPr>
                <w:rFonts w:hint="eastAsia" w:hAnsi="宋体" w:cs="宋体"/>
                <w:kern w:val="0"/>
                <w:szCs w:val="21"/>
              </w:rPr>
              <w:t>阿坝藏族羌族自治州邮政管理局一级科员</w:t>
            </w:r>
            <w:r>
              <w:rPr>
                <w:rFonts w:hint="eastAsia" w:hAnsi="宋体" w:cs="宋体"/>
                <w:kern w:val="0"/>
                <w:szCs w:val="21"/>
                <w:lang w:eastAsia="zh-CN"/>
              </w:rPr>
              <w:t>二</w:t>
            </w:r>
            <w:r>
              <w:rPr>
                <w:rFonts w:hint="eastAsia" w:hAnsi="宋体" w:cs="宋体"/>
                <w:kern w:val="0"/>
                <w:szCs w:val="21"/>
              </w:rPr>
              <w:t>职位</w:t>
            </w:r>
            <w:r>
              <w:rPr>
                <w:rFonts w:hint="eastAsia" w:hAnsi="宋体" w:cs="宋体"/>
                <w:kern w:val="0"/>
                <w:sz w:val="20"/>
                <w:szCs w:val="20"/>
              </w:rPr>
              <w:t>（职位代码</w:t>
            </w:r>
            <w:r>
              <w:rPr>
                <w:rFonts w:hint="eastAsia" w:hAnsi="宋体" w:cs="宋体"/>
                <w:kern w:val="0"/>
                <w:sz w:val="20"/>
                <w:szCs w:val="20"/>
                <w:lang w:eastAsia="zh-CN"/>
              </w:rPr>
              <w:t>：</w:t>
            </w:r>
            <w:r>
              <w:rPr>
                <w:rFonts w:hint="eastAsia" w:cs="宋体"/>
                <w:b w:val="0"/>
                <w:bCs w:val="0"/>
                <w:kern w:val="0"/>
                <w:sz w:val="20"/>
                <w:szCs w:val="20"/>
              </w:rPr>
              <w:t>300110006003</w:t>
            </w:r>
            <w:r>
              <w:rPr>
                <w:rFonts w:hint="eastAsia" w:hAnsi="宋体" w:cs="宋体"/>
                <w:kern w:val="0"/>
                <w:sz w:val="20"/>
                <w:szCs w:val="20"/>
              </w:rPr>
              <w:t>）</w:t>
            </w:r>
          </w:p>
        </w:tc>
        <w:tc>
          <w:tcPr>
            <w:tcW w:w="1134" w:type="dxa"/>
            <w:vMerge w:val="restart"/>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rFonts w:hint="default" w:eastAsia="宋体"/>
                <w:sz w:val="24"/>
                <w:szCs w:val="24"/>
                <w:lang w:val="en-US" w:eastAsia="zh-CN"/>
              </w:rPr>
            </w:pPr>
            <w:r>
              <w:rPr>
                <w:rFonts w:hint="eastAsia"/>
                <w:sz w:val="24"/>
                <w:szCs w:val="24"/>
                <w:lang w:val="en-US" w:eastAsia="zh-CN"/>
              </w:rPr>
              <w:t>114.5</w:t>
            </w: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刘向群</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170237011801129</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杨思琪</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170251012401601</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55"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l2br w:val="nil"/>
              <w:tr2bl w:val="nil"/>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hint="eastAsia" w:eastAsia="仿宋_GB2312"/>
                <w:sz w:val="24"/>
                <w:szCs w:val="24"/>
              </w:rPr>
            </w:pPr>
            <w:r>
              <w:rPr>
                <w:rFonts w:hint="eastAsia" w:eastAsia="仿宋_GB2312"/>
                <w:sz w:val="24"/>
                <w:szCs w:val="24"/>
              </w:rPr>
              <w:t>安明丽</w:t>
            </w:r>
          </w:p>
        </w:tc>
        <w:tc>
          <w:tcPr>
            <w:tcW w:w="2077" w:type="dxa"/>
            <w:tcBorders>
              <w:tl2br w:val="nil"/>
              <w:tr2bl w:val="nil"/>
            </w:tcBorders>
            <w:tcMar>
              <w:top w:w="0" w:type="dxa"/>
              <w:left w:w="108" w:type="dxa"/>
              <w:bottom w:w="0" w:type="dxa"/>
              <w:right w:w="108" w:type="dxa"/>
            </w:tcMar>
            <w:vAlign w:val="center"/>
          </w:tcPr>
          <w:p>
            <w:pPr>
              <w:widowControl/>
              <w:autoSpaceDN w:val="0"/>
              <w:spacing w:line="500" w:lineRule="exact"/>
              <w:jc w:val="center"/>
              <w:rPr>
                <w:rFonts w:eastAsia="仿宋_GB2312"/>
                <w:sz w:val="24"/>
                <w:szCs w:val="24"/>
              </w:rPr>
            </w:pPr>
            <w:r>
              <w:rPr>
                <w:rFonts w:hint="eastAsia" w:eastAsia="仿宋_GB2312"/>
                <w:sz w:val="24"/>
                <w:szCs w:val="24"/>
              </w:rPr>
              <w:t>170252281800126</w:t>
            </w:r>
          </w:p>
        </w:tc>
        <w:tc>
          <w:tcPr>
            <w:tcW w:w="1161" w:type="dxa"/>
            <w:vMerge w:val="continue"/>
            <w:tcBorders>
              <w:tl2br w:val="nil"/>
              <w:tr2bl w:val="nil"/>
            </w:tcBorders>
            <w:tcMar>
              <w:top w:w="0" w:type="dxa"/>
              <w:left w:w="108" w:type="dxa"/>
              <w:bottom w:w="0" w:type="dxa"/>
              <w:right w:w="108" w:type="dxa"/>
            </w:tcMar>
            <w:vAlign w:val="center"/>
          </w:tcPr>
          <w:p>
            <w:pPr>
              <w:spacing w:line="500" w:lineRule="exact"/>
              <w:jc w:val="center"/>
              <w:rPr>
                <w:sz w:val="24"/>
                <w:szCs w:val="24"/>
              </w:rPr>
            </w:pPr>
          </w:p>
        </w:tc>
        <w:tc>
          <w:tcPr>
            <w:tcW w:w="905" w:type="dxa"/>
            <w:tcBorders>
              <w:tl2br w:val="nil"/>
              <w:tr2bl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bl>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rPr>
          <w:rFonts w:hint="default" w:ascii="Times New Roman" w:hAnsi="Times New Roman" w:eastAsia="微软雅黑" w:cs="Times New Roman"/>
          <w:b/>
          <w:i w:val="0"/>
          <w:caps w:val="0"/>
          <w:color w:val="auto"/>
          <w:spacing w:val="0"/>
          <w:kern w:val="0"/>
          <w:sz w:val="32"/>
          <w:szCs w:val="32"/>
          <w:shd w:val="clear" w:fill="FFFFFF"/>
          <w:lang w:val="en-US" w:eastAsia="zh-CN" w:bidi="ar"/>
        </w:rPr>
        <w:t>scsygj@163.com</w:t>
      </w:r>
      <w:r>
        <w:rPr>
          <w:rFonts w:hint="eastAsia" w:eastAsia="仿宋_GB2312"/>
          <w:sz w:val="32"/>
          <w:szCs w:val="32"/>
          <w:shd w:val="clear" w:color="auto" w:fill="FFFFFF"/>
        </w:rPr>
        <w:t>。</w:t>
      </w:r>
    </w:p>
    <w:p>
      <w:pPr>
        <w:shd w:val="solid" w:color="FFFFFF" w:fill="auto"/>
        <w:autoSpaceDN w:val="0"/>
        <w:spacing w:line="500" w:lineRule="exact"/>
        <w:ind w:firstLine="640"/>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w:t>
      </w:r>
      <w:r>
        <w:rPr>
          <w:rFonts w:hint="default" w:ascii="Times New Roman" w:hAnsi="Times New Roman" w:eastAsia="微软雅黑" w:cs="Times New Roman"/>
          <w:b/>
          <w:i w:val="0"/>
          <w:caps w:val="0"/>
          <w:color w:val="auto"/>
          <w:spacing w:val="0"/>
          <w:kern w:val="0"/>
          <w:sz w:val="32"/>
          <w:szCs w:val="32"/>
          <w:shd w:val="clear" w:fill="FFFFFF"/>
          <w:lang w:val="en-US" w:eastAsia="zh-CN" w:bidi="ar"/>
        </w:rPr>
        <w:t>scsygj@163.com</w:t>
      </w:r>
      <w:r>
        <w:rPr>
          <w:rFonts w:hint="eastAsia" w:eastAsia="仿宋_GB2312"/>
          <w:b/>
          <w:bCs/>
          <w:sz w:val="32"/>
          <w:szCs w:val="32"/>
          <w:shd w:val="clear" w:color="auto" w:fill="FFFFFF"/>
        </w:rPr>
        <w:t>。未在规定时间内填报放弃声明，又因个人原因不参加面试的，视情节将记入诚信档案。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rPr>
          <w:rFonts w:hint="default" w:ascii="Times New Roman" w:hAnsi="Times New Roman" w:eastAsia="微软雅黑" w:cs="Times New Roman"/>
          <w:b/>
          <w:i w:val="0"/>
          <w:caps w:val="0"/>
          <w:color w:val="auto"/>
          <w:spacing w:val="0"/>
          <w:kern w:val="0"/>
          <w:sz w:val="32"/>
          <w:szCs w:val="32"/>
          <w:shd w:val="clear" w:fill="FFFFFF"/>
          <w:lang w:val="en-US" w:eastAsia="zh-CN" w:bidi="ar"/>
        </w:rPr>
        <w:t>scsygj@163.com</w:t>
      </w:r>
      <w:r>
        <w:rPr>
          <w:rFonts w:hint="eastAsia"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6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hint="eastAsia" w:eastAsia="仿宋_GB2312"/>
          <w:sz w:val="32"/>
          <w:szCs w:val="32"/>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lang w:val="en-US" w:eastAsia="zh-CN"/>
        </w:rPr>
        <w:t>2024年3月19日下午14：00——17：00</w:t>
      </w:r>
      <w:r>
        <w:rPr>
          <w:rFonts w:hint="eastAsia" w:ascii="仿宋_GB2312" w:hAnsi="宋体" w:eastAsia="仿宋_GB2312" w:cs="宋体"/>
          <w:color w:val="000000"/>
          <w:kern w:val="0"/>
          <w:sz w:val="32"/>
          <w:szCs w:val="32"/>
        </w:rPr>
        <w:t>。请考生报到时提供前期所提交材料的原件和复印件。</w:t>
      </w:r>
      <w:r>
        <w:rPr>
          <w:rFonts w:eastAsia="方正仿宋_GBK"/>
          <w:sz w:val="32"/>
          <w:szCs w:val="32"/>
          <w:shd w:val="clear" w:color="auto" w:fill="FFFFFF"/>
        </w:rPr>
        <w:t>资格复审地点：</w:t>
      </w:r>
      <w:r>
        <w:rPr>
          <w:rFonts w:ascii="仿宋_GB2312" w:hAnsi="宋体" w:eastAsia="仿宋_GB2312" w:cs="仿宋_GB2312"/>
          <w:i w:val="0"/>
          <w:caps w:val="0"/>
          <w:color w:val="auto"/>
          <w:spacing w:val="0"/>
          <w:kern w:val="0"/>
          <w:sz w:val="32"/>
          <w:szCs w:val="32"/>
          <w:highlight w:val="none"/>
          <w:lang w:val="en-US" w:eastAsia="zh-CN" w:bidi="ar"/>
        </w:rPr>
        <w:t>成都</w:t>
      </w:r>
      <w:r>
        <w:rPr>
          <w:rFonts w:ascii="仿宋_GB2312" w:hAnsi="宋体" w:eastAsia="仿宋_GB2312" w:cs="仿宋_GB2312"/>
          <w:i w:val="0"/>
          <w:caps w:val="0"/>
          <w:color w:val="auto"/>
          <w:spacing w:val="0"/>
          <w:kern w:val="0"/>
          <w:sz w:val="32"/>
          <w:szCs w:val="32"/>
          <w:lang w:val="en-US" w:eastAsia="zh-CN" w:bidi="ar"/>
        </w:rPr>
        <w:t>市</w:t>
      </w:r>
      <w:r>
        <w:rPr>
          <w:rFonts w:hint="eastAsia" w:ascii="仿宋_GB2312" w:hAnsi="宋体" w:eastAsia="仿宋_GB2312" w:cs="仿宋_GB2312"/>
          <w:i w:val="0"/>
          <w:caps w:val="0"/>
          <w:color w:val="auto"/>
          <w:spacing w:val="0"/>
          <w:kern w:val="0"/>
          <w:sz w:val="32"/>
          <w:szCs w:val="32"/>
          <w:lang w:val="en-US" w:eastAsia="zh-CN" w:bidi="ar"/>
        </w:rPr>
        <w:t>锦江区</w:t>
      </w:r>
      <w:r>
        <w:rPr>
          <w:rFonts w:ascii="仿宋_GB2312" w:hAnsi="宋体" w:eastAsia="仿宋_GB2312" w:cs="仿宋_GB2312"/>
          <w:i w:val="0"/>
          <w:caps w:val="0"/>
          <w:color w:val="auto"/>
          <w:spacing w:val="0"/>
          <w:kern w:val="0"/>
          <w:sz w:val="32"/>
          <w:szCs w:val="32"/>
          <w:lang w:val="en-US" w:eastAsia="zh-CN" w:bidi="ar"/>
        </w:rPr>
        <w:t>暑袜北一街</w:t>
      </w:r>
      <w:r>
        <w:rPr>
          <w:rFonts w:hint="default" w:ascii="Times New Roman" w:hAnsi="Times New Roman" w:eastAsia="宋体" w:cs="Times New Roman"/>
          <w:i w:val="0"/>
          <w:caps w:val="0"/>
          <w:color w:val="auto"/>
          <w:spacing w:val="0"/>
          <w:kern w:val="0"/>
          <w:sz w:val="32"/>
          <w:szCs w:val="32"/>
          <w:lang w:val="en-US" w:eastAsia="zh-CN" w:bidi="ar"/>
        </w:rPr>
        <w:t>25</w:t>
      </w:r>
      <w:r>
        <w:rPr>
          <w:rFonts w:hint="eastAsia" w:ascii="仿宋_GB2312" w:hAnsi="宋体" w:eastAsia="仿宋_GB2312" w:cs="仿宋_GB2312"/>
          <w:i w:val="0"/>
          <w:caps w:val="0"/>
          <w:color w:val="auto"/>
          <w:spacing w:val="0"/>
          <w:kern w:val="0"/>
          <w:sz w:val="32"/>
          <w:szCs w:val="32"/>
          <w:lang w:val="en-US" w:eastAsia="zh-CN" w:bidi="ar"/>
        </w:rPr>
        <w:t>号锦城绿洲大厦</w:t>
      </w:r>
      <w:r>
        <w:rPr>
          <w:rFonts w:hint="eastAsia" w:cs="Times New Roman"/>
          <w:i w:val="0"/>
          <w:caps w:val="0"/>
          <w:color w:val="auto"/>
          <w:spacing w:val="0"/>
          <w:kern w:val="0"/>
          <w:sz w:val="32"/>
          <w:szCs w:val="32"/>
          <w:lang w:val="en-US" w:eastAsia="zh-CN" w:bidi="ar"/>
        </w:rPr>
        <w:t>1714室</w:t>
      </w:r>
      <w:r>
        <w:rPr>
          <w:rFonts w:hint="eastAsia" w:ascii="仿宋_GB2312" w:hAnsi="宋体" w:eastAsia="仿宋_GB2312" w:cs="仿宋_GB2312"/>
          <w:i w:val="0"/>
          <w:caps w:val="0"/>
          <w:color w:val="auto"/>
          <w:spacing w:val="0"/>
          <w:kern w:val="0"/>
          <w:sz w:val="32"/>
          <w:szCs w:val="32"/>
          <w:lang w:val="en-US" w:eastAsia="zh-CN" w:bidi="ar"/>
        </w:rPr>
        <w:t>。</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eastAsia" w:eastAsia="仿宋_GB2312"/>
          <w:b/>
          <w:sz w:val="32"/>
          <w:szCs w:val="32"/>
          <w:shd w:val="clear" w:color="auto" w:fill="FFFFFF"/>
          <w:lang w:val="en-US" w:eastAsia="zh-CN"/>
        </w:rPr>
        <w:t>8</w:t>
      </w:r>
      <w:r>
        <w:rPr>
          <w:rFonts w:eastAsia="仿宋_GB2312"/>
          <w:b/>
          <w:sz w:val="32"/>
          <w:szCs w:val="32"/>
          <w:shd w:val="clear" w:color="auto" w:fill="FFFFFF"/>
        </w:rPr>
        <w:t>:</w:t>
      </w:r>
      <w:r>
        <w:rPr>
          <w:rFonts w:hint="eastAsia" w:eastAsia="仿宋_GB2312"/>
          <w:b/>
          <w:sz w:val="32"/>
          <w:szCs w:val="32"/>
          <w:shd w:val="clear" w:color="auto" w:fill="FFFFFF"/>
          <w:lang w:val="en-US" w:eastAsia="zh-CN"/>
        </w:rPr>
        <w:t>00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keepNext w:val="0"/>
        <w:keepLines w:val="0"/>
        <w:pageBreakBefore w:val="0"/>
        <w:numPr>
          <w:ilvl w:val="0"/>
          <w:numId w:val="0"/>
        </w:numPr>
        <w:shd w:val="solid" w:color="FFFFFF" w:fill="auto"/>
        <w:kinsoku/>
        <w:wordWrap/>
        <w:overflowPunct/>
        <w:topLinePunct w:val="0"/>
        <w:autoSpaceDE/>
        <w:autoSpaceDN w:val="0"/>
        <w:bidi w:val="0"/>
        <w:adjustRightInd/>
        <w:spacing w:line="500" w:lineRule="exact"/>
        <w:ind w:firstLine="64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四川省邮政管理局</w:t>
      </w:r>
    </w:p>
    <w:p>
      <w:pPr>
        <w:keepNext w:val="0"/>
        <w:keepLines w:val="0"/>
        <w:pageBreakBefore w:val="0"/>
        <w:numPr>
          <w:ilvl w:val="0"/>
          <w:numId w:val="0"/>
        </w:numPr>
        <w:shd w:val="solid" w:color="FFFFFF" w:fill="auto"/>
        <w:kinsoku/>
        <w:wordWrap/>
        <w:overflowPunct/>
        <w:topLinePunct w:val="0"/>
        <w:autoSpaceDE/>
        <w:autoSpaceDN w:val="0"/>
        <w:bidi w:val="0"/>
        <w:adjustRightInd/>
        <w:spacing w:line="500" w:lineRule="exact"/>
        <w:ind w:firstLine="640"/>
        <w:textAlignment w:val="auto"/>
        <w:rPr>
          <w:rFonts w:eastAsia="仿宋_GB2312"/>
          <w:color w:val="auto"/>
          <w:sz w:val="32"/>
          <w:szCs w:val="32"/>
          <w:highlight w:val="yellow"/>
          <w:shd w:val="clear" w:color="auto" w:fill="FFFFFF"/>
        </w:rPr>
      </w:pPr>
      <w:r>
        <w:rPr>
          <w:rFonts w:eastAsia="仿宋_GB2312"/>
          <w:color w:val="auto"/>
          <w:sz w:val="32"/>
          <w:szCs w:val="32"/>
          <w:highlight w:val="none"/>
          <w:shd w:val="clear" w:color="auto" w:fill="FFFFFF"/>
        </w:rPr>
        <w:t>地址：</w:t>
      </w:r>
      <w:r>
        <w:rPr>
          <w:rFonts w:ascii="仿宋_GB2312" w:hAnsi="宋体" w:eastAsia="仿宋_GB2312" w:cs="仿宋_GB2312"/>
          <w:i w:val="0"/>
          <w:caps w:val="0"/>
          <w:color w:val="auto"/>
          <w:spacing w:val="0"/>
          <w:kern w:val="0"/>
          <w:sz w:val="32"/>
          <w:szCs w:val="32"/>
          <w:highlight w:val="none"/>
          <w:lang w:val="en-US" w:eastAsia="zh-CN" w:bidi="ar"/>
        </w:rPr>
        <w:t>成都</w:t>
      </w:r>
      <w:r>
        <w:rPr>
          <w:rFonts w:ascii="仿宋_GB2312" w:hAnsi="宋体" w:eastAsia="仿宋_GB2312" w:cs="仿宋_GB2312"/>
          <w:i w:val="0"/>
          <w:caps w:val="0"/>
          <w:color w:val="auto"/>
          <w:spacing w:val="0"/>
          <w:kern w:val="0"/>
          <w:sz w:val="32"/>
          <w:szCs w:val="32"/>
          <w:lang w:val="en-US" w:eastAsia="zh-CN" w:bidi="ar"/>
        </w:rPr>
        <w:t>市</w:t>
      </w:r>
      <w:r>
        <w:rPr>
          <w:rFonts w:hint="eastAsia" w:ascii="仿宋_GB2312" w:hAnsi="宋体" w:eastAsia="仿宋_GB2312" w:cs="仿宋_GB2312"/>
          <w:i w:val="0"/>
          <w:caps w:val="0"/>
          <w:color w:val="auto"/>
          <w:spacing w:val="0"/>
          <w:kern w:val="0"/>
          <w:sz w:val="32"/>
          <w:szCs w:val="32"/>
          <w:lang w:val="en-US" w:eastAsia="zh-CN" w:bidi="ar"/>
        </w:rPr>
        <w:t>锦江区</w:t>
      </w:r>
      <w:r>
        <w:rPr>
          <w:rFonts w:ascii="仿宋_GB2312" w:hAnsi="宋体" w:eastAsia="仿宋_GB2312" w:cs="仿宋_GB2312"/>
          <w:i w:val="0"/>
          <w:caps w:val="0"/>
          <w:color w:val="auto"/>
          <w:spacing w:val="0"/>
          <w:kern w:val="0"/>
          <w:sz w:val="32"/>
          <w:szCs w:val="32"/>
          <w:lang w:val="en-US" w:eastAsia="zh-CN" w:bidi="ar"/>
        </w:rPr>
        <w:t>暑袜北一街</w:t>
      </w:r>
      <w:r>
        <w:rPr>
          <w:rFonts w:hint="default" w:ascii="Times New Roman" w:hAnsi="Times New Roman" w:eastAsia="宋体" w:cs="Times New Roman"/>
          <w:i w:val="0"/>
          <w:caps w:val="0"/>
          <w:color w:val="auto"/>
          <w:spacing w:val="0"/>
          <w:kern w:val="0"/>
          <w:sz w:val="32"/>
          <w:szCs w:val="32"/>
          <w:lang w:val="en-US" w:eastAsia="zh-CN" w:bidi="ar"/>
        </w:rPr>
        <w:t>25</w:t>
      </w:r>
      <w:r>
        <w:rPr>
          <w:rFonts w:hint="eastAsia" w:ascii="仿宋_GB2312" w:hAnsi="宋体" w:eastAsia="仿宋_GB2312" w:cs="仿宋_GB2312"/>
          <w:i w:val="0"/>
          <w:caps w:val="0"/>
          <w:color w:val="auto"/>
          <w:spacing w:val="0"/>
          <w:kern w:val="0"/>
          <w:sz w:val="32"/>
          <w:szCs w:val="32"/>
          <w:lang w:val="en-US" w:eastAsia="zh-CN" w:bidi="ar"/>
        </w:rPr>
        <w:t>号锦城绿洲大厦</w:t>
      </w:r>
      <w:r>
        <w:rPr>
          <w:rFonts w:hint="eastAsia" w:cs="Times New Roman"/>
          <w:i w:val="0"/>
          <w:caps w:val="0"/>
          <w:color w:val="auto"/>
          <w:spacing w:val="0"/>
          <w:kern w:val="0"/>
          <w:sz w:val="32"/>
          <w:szCs w:val="32"/>
          <w:lang w:val="en-US" w:eastAsia="zh-CN" w:bidi="ar"/>
        </w:rPr>
        <w:t>16</w:t>
      </w:r>
      <w:r>
        <w:rPr>
          <w:rFonts w:hint="eastAsia" w:ascii="仿宋_GB2312" w:hAnsi="宋体" w:eastAsia="仿宋_GB2312" w:cs="仿宋_GB2312"/>
          <w:i w:val="0"/>
          <w:caps w:val="0"/>
          <w:color w:val="auto"/>
          <w:spacing w:val="0"/>
          <w:kern w:val="0"/>
          <w:sz w:val="32"/>
          <w:szCs w:val="32"/>
          <w:lang w:val="en-US" w:eastAsia="zh-CN" w:bidi="ar"/>
        </w:rPr>
        <w:t>楼</w:t>
      </w:r>
    </w:p>
    <w:p>
      <w:pPr>
        <w:keepNext w:val="0"/>
        <w:keepLines w:val="0"/>
        <w:pageBreakBefore w:val="0"/>
        <w:numPr>
          <w:ilvl w:val="0"/>
          <w:numId w:val="0"/>
        </w:numPr>
        <w:shd w:val="solid" w:color="FFFFFF" w:fill="auto"/>
        <w:kinsoku/>
        <w:wordWrap/>
        <w:overflowPunct/>
        <w:topLinePunct w:val="0"/>
        <w:autoSpaceDE/>
        <w:autoSpaceDN w:val="0"/>
        <w:bidi w:val="0"/>
        <w:adjustRightInd/>
        <w:spacing w:line="500" w:lineRule="exact"/>
        <w:ind w:firstLine="640"/>
        <w:textAlignment w:val="auto"/>
        <w:rPr>
          <w:rFonts w:eastAsia="仿宋_GB2312"/>
          <w:color w:val="auto"/>
          <w:sz w:val="32"/>
          <w:szCs w:val="32"/>
          <w:shd w:val="clear" w:color="auto" w:fill="FFFFFF"/>
        </w:rPr>
      </w:pPr>
      <w:r>
        <w:rPr>
          <w:rFonts w:hint="eastAsia" w:ascii="仿宋_GB2312" w:hAnsi="宋体" w:eastAsia="仿宋_GB2312" w:cs="仿宋_GB2312"/>
          <w:i w:val="0"/>
          <w:caps w:val="0"/>
          <w:color w:val="auto"/>
          <w:spacing w:val="0"/>
          <w:kern w:val="0"/>
          <w:sz w:val="32"/>
          <w:szCs w:val="32"/>
          <w:lang w:val="en-US" w:eastAsia="zh-CN" w:bidi="ar"/>
        </w:rPr>
        <w:t>交通路线：</w:t>
      </w:r>
      <w:r>
        <w:rPr>
          <w:rFonts w:ascii="仿宋_GB2312" w:hAnsi="宋体" w:eastAsia="仿宋_GB2312" w:cs="仿宋_GB2312"/>
          <w:i w:val="0"/>
          <w:caps w:val="0"/>
          <w:color w:val="auto"/>
          <w:spacing w:val="0"/>
          <w:kern w:val="0"/>
          <w:sz w:val="32"/>
          <w:szCs w:val="32"/>
          <w:lang w:val="en-US" w:eastAsia="zh-CN" w:bidi="ar"/>
        </w:rPr>
        <w:t>可乘地铁</w:t>
      </w:r>
      <w:r>
        <w:rPr>
          <w:rFonts w:hint="eastAsia" w:ascii="仿宋_GB2312" w:hAnsi="宋体" w:eastAsia="仿宋_GB2312" w:cs="仿宋_GB2312"/>
          <w:i w:val="0"/>
          <w:caps w:val="0"/>
          <w:color w:val="auto"/>
          <w:spacing w:val="0"/>
          <w:kern w:val="0"/>
          <w:sz w:val="32"/>
          <w:szCs w:val="32"/>
          <w:lang w:val="en-US" w:eastAsia="zh-CN" w:bidi="ar"/>
        </w:rPr>
        <w:t>4</w:t>
      </w:r>
      <w:r>
        <w:rPr>
          <w:rFonts w:ascii="仿宋_GB2312" w:hAnsi="宋体" w:eastAsia="仿宋_GB2312" w:cs="仿宋_GB2312"/>
          <w:i w:val="0"/>
          <w:caps w:val="0"/>
          <w:color w:val="auto"/>
          <w:spacing w:val="0"/>
          <w:kern w:val="0"/>
          <w:sz w:val="32"/>
          <w:szCs w:val="32"/>
          <w:lang w:val="en-US" w:eastAsia="zh-CN" w:bidi="ar"/>
        </w:rPr>
        <w:t>号线在</w:t>
      </w:r>
      <w:r>
        <w:rPr>
          <w:rFonts w:hint="eastAsia" w:ascii="仿宋_GB2312" w:hAnsi="宋体" w:eastAsia="仿宋_GB2312" w:cs="仿宋_GB2312"/>
          <w:i w:val="0"/>
          <w:caps w:val="0"/>
          <w:color w:val="auto"/>
          <w:spacing w:val="0"/>
          <w:kern w:val="0"/>
          <w:sz w:val="32"/>
          <w:szCs w:val="32"/>
          <w:lang w:val="en-US" w:eastAsia="zh-CN" w:bidi="ar"/>
        </w:rPr>
        <w:t>太升南路</w:t>
      </w:r>
      <w:r>
        <w:rPr>
          <w:rFonts w:ascii="仿宋_GB2312" w:hAnsi="宋体" w:eastAsia="仿宋_GB2312" w:cs="仿宋_GB2312"/>
          <w:i w:val="0"/>
          <w:caps w:val="0"/>
          <w:color w:val="auto"/>
          <w:spacing w:val="0"/>
          <w:kern w:val="0"/>
          <w:sz w:val="32"/>
          <w:szCs w:val="32"/>
          <w:lang w:val="en-US" w:eastAsia="zh-CN" w:bidi="ar"/>
        </w:rPr>
        <w:t>站下，由</w:t>
      </w:r>
      <w:r>
        <w:rPr>
          <w:rFonts w:hint="eastAsia" w:ascii="仿宋_GB2312" w:hAnsi="宋体" w:eastAsia="仿宋_GB2312" w:cs="仿宋_GB2312"/>
          <w:i w:val="0"/>
          <w:caps w:val="0"/>
          <w:color w:val="auto"/>
          <w:spacing w:val="0"/>
          <w:kern w:val="0"/>
          <w:sz w:val="32"/>
          <w:szCs w:val="32"/>
          <w:lang w:val="en-US" w:eastAsia="zh-CN" w:bidi="ar"/>
        </w:rPr>
        <w:t>B</w:t>
      </w:r>
      <w:r>
        <w:rPr>
          <w:rFonts w:ascii="仿宋_GB2312" w:hAnsi="宋体" w:eastAsia="仿宋_GB2312" w:cs="仿宋_GB2312"/>
          <w:i w:val="0"/>
          <w:caps w:val="0"/>
          <w:color w:val="auto"/>
          <w:spacing w:val="0"/>
          <w:kern w:val="0"/>
          <w:sz w:val="32"/>
          <w:szCs w:val="32"/>
          <w:lang w:val="en-US" w:eastAsia="zh-CN" w:bidi="ar"/>
        </w:rPr>
        <w:t>出口出站步行</w:t>
      </w:r>
      <w:r>
        <w:rPr>
          <w:rFonts w:hint="default" w:ascii="仿宋_GB2312" w:hAnsi="宋体" w:eastAsia="仿宋_GB2312" w:cs="仿宋_GB2312"/>
          <w:i w:val="0"/>
          <w:caps w:val="0"/>
          <w:color w:val="auto"/>
          <w:spacing w:val="0"/>
          <w:kern w:val="0"/>
          <w:sz w:val="32"/>
          <w:szCs w:val="32"/>
          <w:lang w:val="en-US" w:eastAsia="zh-CN" w:bidi="ar"/>
        </w:rPr>
        <w:t>300</w:t>
      </w:r>
      <w:r>
        <w:rPr>
          <w:rFonts w:hint="eastAsia" w:ascii="仿宋_GB2312" w:hAnsi="宋体" w:eastAsia="仿宋_GB2312" w:cs="仿宋_GB2312"/>
          <w:i w:val="0"/>
          <w:caps w:val="0"/>
          <w:color w:val="auto"/>
          <w:spacing w:val="0"/>
          <w:kern w:val="0"/>
          <w:sz w:val="32"/>
          <w:szCs w:val="32"/>
          <w:lang w:val="en-US" w:eastAsia="zh-CN" w:bidi="ar"/>
        </w:rPr>
        <w:t>米即到。</w:t>
      </w:r>
    </w:p>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eastAsia="仿宋_GB2312"/>
          <w:sz w:val="32"/>
          <w:szCs w:val="32"/>
        </w:rPr>
      </w:pPr>
      <w:r>
        <w:rPr>
          <w:rFonts w:hint="eastAsia" w:eastAsia="仿宋_GB2312"/>
          <w:sz w:val="32"/>
          <w:szCs w:val="32"/>
          <w:highlight w:val="none"/>
        </w:rPr>
        <w:t>参加面试人数与录用计划数比例达到3:1及以上的，面试后应按综合成绩从高到低的顺序</w:t>
      </w:r>
      <w:r>
        <w:rPr>
          <w:rFonts w:hint="eastAsia" w:eastAsia="黑体"/>
          <w:sz w:val="32"/>
          <w:szCs w:val="32"/>
          <w:highlight w:val="none"/>
          <w:u w:val="none"/>
        </w:rPr>
        <w:t>1:1</w:t>
      </w:r>
      <w:r>
        <w:rPr>
          <w:rFonts w:hint="eastAsia" w:eastAsia="仿宋_GB2312"/>
          <w:sz w:val="32"/>
          <w:szCs w:val="32"/>
          <w:highlight w:val="none"/>
        </w:rPr>
        <w:t>确定体检和考察人选；比例低于3:1的，</w:t>
      </w:r>
      <w:r>
        <w:rPr>
          <w:rFonts w:ascii="仿宋_GB2312" w:hAnsi="宋体" w:eastAsia="仿宋_GB2312" w:cs="仿宋_GB2312"/>
          <w:i w:val="0"/>
          <w:caps w:val="0"/>
          <w:color w:val="auto"/>
          <w:spacing w:val="0"/>
          <w:kern w:val="0"/>
          <w:sz w:val="32"/>
          <w:szCs w:val="32"/>
          <w:highlight w:val="none"/>
          <w:shd w:val="clear" w:fill="FFFFFF"/>
          <w:lang w:val="en-US" w:eastAsia="zh-CN" w:bidi="ar"/>
        </w:rPr>
        <w:t>考生面试成绩应达到</w:t>
      </w:r>
      <w:r>
        <w:rPr>
          <w:rFonts w:hint="default" w:ascii="Times New Roman" w:hAnsi="Times New Roman" w:eastAsia="宋体" w:cs="Times New Roman"/>
          <w:i w:val="0"/>
          <w:caps w:val="0"/>
          <w:color w:val="auto"/>
          <w:spacing w:val="0"/>
          <w:kern w:val="0"/>
          <w:sz w:val="32"/>
          <w:szCs w:val="32"/>
          <w:highlight w:val="none"/>
          <w:shd w:val="clear" w:fill="FFFFFF"/>
          <w:lang w:val="en-US" w:eastAsia="zh-CN" w:bidi="ar"/>
        </w:rPr>
        <w:t>70</w:t>
      </w:r>
      <w:r>
        <w:rPr>
          <w:rFonts w:hint="eastAsia" w:ascii="仿宋_GB2312" w:hAnsi="宋体" w:eastAsia="仿宋_GB2312" w:cs="仿宋_GB2312"/>
          <w:i w:val="0"/>
          <w:caps w:val="0"/>
          <w:color w:val="auto"/>
          <w:spacing w:val="0"/>
          <w:kern w:val="0"/>
          <w:sz w:val="32"/>
          <w:szCs w:val="32"/>
          <w:highlight w:val="none"/>
          <w:shd w:val="clear" w:fill="FFFFFF"/>
          <w:lang w:val="en-US" w:eastAsia="zh-CN" w:bidi="ar"/>
        </w:rPr>
        <w:t>分以上，</w:t>
      </w:r>
      <w:r>
        <w:rPr>
          <w:rFonts w:hint="eastAsia" w:eastAsia="仿宋_GB2312"/>
          <w:color w:val="auto"/>
          <w:sz w:val="32"/>
          <w:szCs w:val="32"/>
          <w:highlight w:val="none"/>
        </w:rPr>
        <w:t>方可按综合成绩从高到低的顺序1：1</w:t>
      </w:r>
      <w:bookmarkStart w:id="1" w:name="_GoBack"/>
      <w:bookmarkEnd w:id="1"/>
      <w:r>
        <w:rPr>
          <w:rFonts w:hint="eastAsia" w:eastAsia="仿宋_GB2312"/>
          <w:color w:val="auto"/>
          <w:sz w:val="32"/>
          <w:szCs w:val="32"/>
          <w:highlight w:val="none"/>
        </w:rPr>
        <w:t>进入体检和考察。体检时间另行通知。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keepNext w:val="0"/>
        <w:keepLines w:val="0"/>
        <w:pageBreakBefore w:val="0"/>
        <w:shd w:val="solid" w:color="FFFFFF" w:fill="auto"/>
        <w:kinsoku/>
        <w:wordWrap/>
        <w:overflowPunct/>
        <w:topLinePunct w:val="0"/>
        <w:autoSpaceDE/>
        <w:autoSpaceDN w:val="0"/>
        <w:bidi w:val="0"/>
        <w:adjustRightInd/>
        <w:snapToGrid/>
        <w:spacing w:line="500" w:lineRule="exact"/>
        <w:ind w:firstLine="640"/>
        <w:textAlignment w:val="auto"/>
        <w:rPr>
          <w:rFonts w:eastAsia="仿宋_GB2312"/>
          <w:color w:val="auto"/>
          <w:sz w:val="32"/>
          <w:szCs w:val="32"/>
          <w:highlight w:val="none"/>
        </w:rPr>
      </w:pPr>
      <w:r>
        <w:rPr>
          <w:rFonts w:hint="eastAsia" w:eastAsia="仿宋_GB2312"/>
          <w:sz w:val="32"/>
          <w:szCs w:val="32"/>
          <w:highlight w:val="none"/>
        </w:rPr>
        <w:t>联系方式：</w:t>
      </w:r>
      <w:r>
        <w:rPr>
          <w:rFonts w:hint="default" w:ascii="Times New Roman" w:hAnsi="Times New Roman" w:eastAsia="宋体" w:cs="Times New Roman"/>
          <w:i w:val="0"/>
          <w:caps w:val="0"/>
          <w:color w:val="auto"/>
          <w:spacing w:val="0"/>
          <w:kern w:val="0"/>
          <w:sz w:val="32"/>
          <w:szCs w:val="32"/>
          <w:highlight w:val="none"/>
          <w:shd w:val="clear" w:fill="FFFFFF"/>
          <w:lang w:val="en-US" w:eastAsia="zh-CN" w:bidi="ar"/>
        </w:rPr>
        <w:t>028-86751370</w:t>
      </w:r>
      <w:r>
        <w:rPr>
          <w:rFonts w:hint="eastAsia" w:eastAsia="仿宋_GB2312"/>
          <w:color w:val="auto"/>
          <w:sz w:val="32"/>
          <w:szCs w:val="32"/>
          <w:highlight w:val="none"/>
        </w:rPr>
        <w:t>（电话）</w:t>
      </w:r>
    </w:p>
    <w:p>
      <w:pPr>
        <w:keepNext w:val="0"/>
        <w:keepLines w:val="0"/>
        <w:pageBreakBefore w:val="0"/>
        <w:widowControl/>
        <w:suppressLineNumbers w:val="0"/>
        <w:kinsoku/>
        <w:wordWrap/>
        <w:overflowPunct/>
        <w:topLinePunct w:val="0"/>
        <w:autoSpaceDE/>
        <w:bidi w:val="0"/>
        <w:adjustRightInd/>
        <w:snapToGrid/>
        <w:spacing w:line="500" w:lineRule="exact"/>
        <w:jc w:val="left"/>
        <w:textAlignment w:val="auto"/>
        <w:rPr>
          <w:rFonts w:eastAsia="仿宋_GB2312"/>
          <w:sz w:val="32"/>
          <w:szCs w:val="32"/>
          <w:shd w:val="clear" w:color="auto" w:fill="FFFFFF"/>
        </w:rPr>
      </w:pPr>
      <w:r>
        <w:rPr>
          <w:rFonts w:eastAsia="仿宋_GB2312"/>
          <w:color w:val="auto"/>
          <w:sz w:val="32"/>
          <w:szCs w:val="32"/>
          <w:highlight w:val="none"/>
        </w:rPr>
        <w:t xml:space="preserve">      </w:t>
      </w:r>
      <w:r>
        <w:rPr>
          <w:rFonts w:hint="eastAsia" w:eastAsia="仿宋_GB2312"/>
          <w:color w:val="auto"/>
          <w:sz w:val="32"/>
          <w:szCs w:val="32"/>
          <w:highlight w:val="none"/>
          <w:lang w:val="en-US" w:eastAsia="zh-CN"/>
        </w:rPr>
        <w:t xml:space="preserve">        </w:t>
      </w:r>
      <w:r>
        <w:rPr>
          <w:rFonts w:hint="default" w:ascii="Times New Roman" w:hAnsi="Times New Roman" w:eastAsia="宋体" w:cs="Times New Roman"/>
          <w:i w:val="0"/>
          <w:caps w:val="0"/>
          <w:color w:val="auto"/>
          <w:spacing w:val="0"/>
          <w:kern w:val="0"/>
          <w:sz w:val="32"/>
          <w:szCs w:val="32"/>
          <w:highlight w:val="none"/>
          <w:shd w:val="clear" w:fill="FFFFFF"/>
          <w:lang w:val="en-US" w:eastAsia="zh-CN" w:bidi="ar"/>
        </w:rPr>
        <w:t>028-8675</w:t>
      </w:r>
      <w:r>
        <w:rPr>
          <w:rFonts w:hint="eastAsia" w:cs="Times New Roman"/>
          <w:i w:val="0"/>
          <w:caps w:val="0"/>
          <w:color w:val="auto"/>
          <w:spacing w:val="0"/>
          <w:kern w:val="0"/>
          <w:sz w:val="32"/>
          <w:szCs w:val="32"/>
          <w:highlight w:val="none"/>
          <w:shd w:val="clear" w:fill="FFFFFF"/>
          <w:lang w:val="en-US" w:eastAsia="zh-CN" w:bidi="ar"/>
        </w:rPr>
        <w:t>9911</w:t>
      </w:r>
      <w:r>
        <w:rPr>
          <w:rFonts w:hint="eastAsia" w:eastAsia="仿宋_GB2312"/>
          <w:color w:val="auto"/>
          <w:sz w:val="32"/>
          <w:szCs w:val="32"/>
          <w:highlight w:val="none"/>
          <w:shd w:val="clear" w:color="auto" w:fill="FFFFFF"/>
        </w:rPr>
        <w:t>（传真）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00" w:lineRule="exact"/>
        <w:ind w:firstLine="640" w:firstLineChars="2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sz w:val="32"/>
          <w:szCs w:val="32"/>
          <w:shd w:val="clear" w:color="auto" w:fill="FFFFFF"/>
        </w:rPr>
      </w:pPr>
      <w:r>
        <w:rPr>
          <w:rFonts w:hint="eastAsia" w:eastAsia="仿宋_GB2312"/>
          <w:sz w:val="32"/>
          <w:szCs w:val="32"/>
          <w:shd w:val="clear" w:color="auto" w:fill="FFFFFF"/>
          <w:lang w:eastAsia="zh-CN"/>
        </w:rPr>
        <w:t>四川省</w:t>
      </w:r>
      <w:r>
        <w:rPr>
          <w:rFonts w:hint="eastAsia" w:eastAsia="仿宋_GB2312"/>
          <w:sz w:val="32"/>
          <w:szCs w:val="32"/>
          <w:shd w:val="clear" w:color="auto" w:fill="FFFFFF"/>
        </w:rPr>
        <w:t>邮政管理局</w:t>
      </w:r>
    </w:p>
    <w:p>
      <w:pPr>
        <w:spacing w:line="50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2024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23</w:t>
      </w:r>
      <w:r>
        <w:rPr>
          <w:rFonts w:hint="eastAsia" w:eastAsia="仿宋_GB2312"/>
          <w:sz w:val="32"/>
          <w:szCs w:val="32"/>
          <w:shd w:val="clear" w:color="auto" w:fill="FFFFFF"/>
        </w:rPr>
        <w:t>日</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rPr>
          <w:rFonts w:hint="eastAsia" w:eastAsia="黑体"/>
          <w:bCs/>
          <w:spacing w:val="8"/>
          <w:sz w:val="32"/>
          <w:szCs w:val="32"/>
          <w:highlight w:val="none"/>
        </w:rPr>
      </w:pPr>
      <w:r>
        <w:rPr>
          <w:rFonts w:hint="eastAsia" w:eastAsia="黑体"/>
          <w:bCs/>
          <w:spacing w:val="8"/>
          <w:sz w:val="32"/>
          <w:szCs w:val="32"/>
          <w:highlight w:val="none"/>
        </w:rPr>
        <w:br w:type="page"/>
      </w: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hint="eastAsia" w:eastAsia="黑体"/>
          <w:bCs/>
          <w:spacing w:val="8"/>
          <w:sz w:val="32"/>
          <w:szCs w:val="32"/>
          <w:highlight w:val="none"/>
        </w:rPr>
      </w:pPr>
      <w:r>
        <w:rPr>
          <w:rFonts w:hint="eastAsia" w:eastAsia="黑体"/>
          <w:bCs/>
          <w:spacing w:val="8"/>
          <w:sz w:val="32"/>
          <w:szCs w:val="32"/>
          <w:highlight w:val="none"/>
        </w:rPr>
        <w:br w:type="page"/>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trPr>
        <w:tc>
          <w:tcPr>
            <w:tcW w:w="720" w:type="dxa"/>
            <w:noWrap w:val="0"/>
            <w:vAlign w:val="center"/>
          </w:tcPr>
          <w:p>
            <w:pPr>
              <w:jc w:val="both"/>
              <w:rPr>
                <w:rFonts w:hint="eastAsia" w:ascii="宋体"/>
                <w:highlight w:val="none"/>
              </w:rPr>
            </w:pPr>
            <w:r>
              <w:rPr>
                <w:rFonts w:hint="eastAsia" w:ascii="宋体"/>
                <w:highlight w:val="none"/>
                <w:lang w:val="en-US" w:eastAsia="zh-CN"/>
              </w:rPr>
              <w:t xml:space="preserve"> </w:t>
            </w: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7"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8"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mZjODhhMzY5MzA1YTcwZjFkNDZlOThlODlhZGQ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1AF7682"/>
    <w:rsid w:val="028B36A9"/>
    <w:rsid w:val="031F6CAB"/>
    <w:rsid w:val="03BF0DB3"/>
    <w:rsid w:val="070F49A2"/>
    <w:rsid w:val="07E43A81"/>
    <w:rsid w:val="09201445"/>
    <w:rsid w:val="0B5C2DB3"/>
    <w:rsid w:val="0F9718DF"/>
    <w:rsid w:val="11196324"/>
    <w:rsid w:val="1186384C"/>
    <w:rsid w:val="134277F0"/>
    <w:rsid w:val="16697BD2"/>
    <w:rsid w:val="17F12D9C"/>
    <w:rsid w:val="198432E8"/>
    <w:rsid w:val="19F7DADC"/>
    <w:rsid w:val="1B4F4EDD"/>
    <w:rsid w:val="1C687BA8"/>
    <w:rsid w:val="1CAD58C2"/>
    <w:rsid w:val="1DA2662B"/>
    <w:rsid w:val="1DE6E5F6"/>
    <w:rsid w:val="1E890F8D"/>
    <w:rsid w:val="1F435D57"/>
    <w:rsid w:val="20F85964"/>
    <w:rsid w:val="21A4580D"/>
    <w:rsid w:val="21C35171"/>
    <w:rsid w:val="2270048D"/>
    <w:rsid w:val="24FA4A08"/>
    <w:rsid w:val="25177229"/>
    <w:rsid w:val="25783C88"/>
    <w:rsid w:val="25E023B3"/>
    <w:rsid w:val="279B305F"/>
    <w:rsid w:val="27D55CE6"/>
    <w:rsid w:val="28256DCC"/>
    <w:rsid w:val="2A3235C6"/>
    <w:rsid w:val="2A7740BB"/>
    <w:rsid w:val="2B195E43"/>
    <w:rsid w:val="2B6A4948"/>
    <w:rsid w:val="2B7A77F0"/>
    <w:rsid w:val="2B7FB133"/>
    <w:rsid w:val="2C5F615A"/>
    <w:rsid w:val="2D7D44CB"/>
    <w:rsid w:val="2E5E5C1F"/>
    <w:rsid w:val="2E8C546A"/>
    <w:rsid w:val="303809A8"/>
    <w:rsid w:val="309317F7"/>
    <w:rsid w:val="30C70618"/>
    <w:rsid w:val="3389601C"/>
    <w:rsid w:val="33D44198"/>
    <w:rsid w:val="34DD3524"/>
    <w:rsid w:val="38631313"/>
    <w:rsid w:val="38A72D01"/>
    <w:rsid w:val="3A5369BF"/>
    <w:rsid w:val="3A900623"/>
    <w:rsid w:val="3AA70248"/>
    <w:rsid w:val="3ABD23EC"/>
    <w:rsid w:val="3B4F2521"/>
    <w:rsid w:val="3CF51E92"/>
    <w:rsid w:val="3D7F6024"/>
    <w:rsid w:val="3E66A491"/>
    <w:rsid w:val="3EE21837"/>
    <w:rsid w:val="3FFB48E3"/>
    <w:rsid w:val="419A3FAE"/>
    <w:rsid w:val="41DF121F"/>
    <w:rsid w:val="4205365D"/>
    <w:rsid w:val="45267D82"/>
    <w:rsid w:val="464438E9"/>
    <w:rsid w:val="46A55C75"/>
    <w:rsid w:val="47ED3A0E"/>
    <w:rsid w:val="48B91E5D"/>
    <w:rsid w:val="4A7D0844"/>
    <w:rsid w:val="4A7E6C1C"/>
    <w:rsid w:val="4B162FC1"/>
    <w:rsid w:val="4B2C2988"/>
    <w:rsid w:val="4B4746C0"/>
    <w:rsid w:val="4DF7CC61"/>
    <w:rsid w:val="4EC933D2"/>
    <w:rsid w:val="4F2B4370"/>
    <w:rsid w:val="4F6F5245"/>
    <w:rsid w:val="4FF7EF27"/>
    <w:rsid w:val="51E31065"/>
    <w:rsid w:val="5217023B"/>
    <w:rsid w:val="559D2106"/>
    <w:rsid w:val="57E035B9"/>
    <w:rsid w:val="57FB49D8"/>
    <w:rsid w:val="591C553F"/>
    <w:rsid w:val="5BCFE605"/>
    <w:rsid w:val="5BE76CD7"/>
    <w:rsid w:val="5C0A0595"/>
    <w:rsid w:val="5CFFD049"/>
    <w:rsid w:val="5FCF6D95"/>
    <w:rsid w:val="5FF3BEED"/>
    <w:rsid w:val="6277079A"/>
    <w:rsid w:val="63DFD546"/>
    <w:rsid w:val="64AF38BD"/>
    <w:rsid w:val="65652A5B"/>
    <w:rsid w:val="66A9277E"/>
    <w:rsid w:val="67EE932A"/>
    <w:rsid w:val="687142E8"/>
    <w:rsid w:val="692F3AC3"/>
    <w:rsid w:val="69F3315F"/>
    <w:rsid w:val="6ADFA6F0"/>
    <w:rsid w:val="6CB23063"/>
    <w:rsid w:val="6D8D7FAB"/>
    <w:rsid w:val="6DE03B4B"/>
    <w:rsid w:val="6E1FB6DE"/>
    <w:rsid w:val="6E3BB695"/>
    <w:rsid w:val="6F416B95"/>
    <w:rsid w:val="73391019"/>
    <w:rsid w:val="745A2518"/>
    <w:rsid w:val="75FDB551"/>
    <w:rsid w:val="760E5F3E"/>
    <w:rsid w:val="77D438C3"/>
    <w:rsid w:val="78B6041B"/>
    <w:rsid w:val="78E6347B"/>
    <w:rsid w:val="78FF6FB1"/>
    <w:rsid w:val="79D85F74"/>
    <w:rsid w:val="79DC4C0D"/>
    <w:rsid w:val="7AB855E2"/>
    <w:rsid w:val="7AC65BFC"/>
    <w:rsid w:val="7AF5F0F5"/>
    <w:rsid w:val="7B4C7799"/>
    <w:rsid w:val="7BDC32D6"/>
    <w:rsid w:val="7C3B38D4"/>
    <w:rsid w:val="7CBFADDC"/>
    <w:rsid w:val="7D54BFF0"/>
    <w:rsid w:val="7D67ED00"/>
    <w:rsid w:val="7D761C62"/>
    <w:rsid w:val="7E27B086"/>
    <w:rsid w:val="7F37B772"/>
    <w:rsid w:val="7F5A08F0"/>
    <w:rsid w:val="7F6FFEBA"/>
    <w:rsid w:val="7F74B5FC"/>
    <w:rsid w:val="7FB70E47"/>
    <w:rsid w:val="7FC318F3"/>
    <w:rsid w:val="7FDF864D"/>
    <w:rsid w:val="7FEF5E17"/>
    <w:rsid w:val="7FEF8023"/>
    <w:rsid w:val="7FF62910"/>
    <w:rsid w:val="83BF115C"/>
    <w:rsid w:val="953FAAA0"/>
    <w:rsid w:val="9FFEED8D"/>
    <w:rsid w:val="B43FD5D5"/>
    <w:rsid w:val="B5FA336C"/>
    <w:rsid w:val="B7BF0963"/>
    <w:rsid w:val="BE74FB27"/>
    <w:rsid w:val="BF6FC12B"/>
    <w:rsid w:val="BFBFAB77"/>
    <w:rsid w:val="BFFDAC61"/>
    <w:rsid w:val="CDFE09AF"/>
    <w:rsid w:val="CEB6AC0A"/>
    <w:rsid w:val="D9FB7F64"/>
    <w:rsid w:val="DBCBD25D"/>
    <w:rsid w:val="DF7FA7E4"/>
    <w:rsid w:val="DFE62291"/>
    <w:rsid w:val="EBFEEEEE"/>
    <w:rsid w:val="EFCCB693"/>
    <w:rsid w:val="EFD59618"/>
    <w:rsid w:val="EFF76B27"/>
    <w:rsid w:val="EFFB3407"/>
    <w:rsid w:val="F35F6EBB"/>
    <w:rsid w:val="F66FF944"/>
    <w:rsid w:val="F7FBE6DA"/>
    <w:rsid w:val="FA7D81B0"/>
    <w:rsid w:val="FBBB7A24"/>
    <w:rsid w:val="FBFAD950"/>
    <w:rsid w:val="FD57DBD7"/>
    <w:rsid w:val="FD7BB68B"/>
    <w:rsid w:val="FDBE24D6"/>
    <w:rsid w:val="FE6E84D2"/>
    <w:rsid w:val="FE6F416F"/>
    <w:rsid w:val="FE731922"/>
    <w:rsid w:val="FE77D2BD"/>
    <w:rsid w:val="FEDF7E25"/>
    <w:rsid w:val="FEFFE2A1"/>
    <w:rsid w:val="FF3A8D5A"/>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15</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2021-02-15T02:50:00Z</dcterms:created>
  <dc:creator>微软中国</dc:creator>
  <cp:lastModifiedBy>kylin</cp:lastModifiedBy>
  <cp:lastPrinted>2024-02-23T17:44:00Z</cp:lastPrinted>
  <dcterms:modified xsi:type="dcterms:W3CDTF">2024-02-23T17:07:58Z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9A0199DCC26F43B9BBA930403C68707C_13</vt:lpwstr>
  </property>
</Properties>
</file>